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57"/>
        <w:gridCol w:w="3221"/>
      </w:tblGrid>
      <w:tr w:rsidR="00965D76" w:rsidRPr="000A3446" w14:paraId="45CB874D" w14:textId="77777777" w:rsidTr="004D7896">
        <w:tc>
          <w:tcPr>
            <w:tcW w:w="5795" w:type="dxa"/>
            <w:gridSpan w:val="2"/>
          </w:tcPr>
          <w:p w14:paraId="651BE40F" w14:textId="77777777" w:rsidR="00965D76" w:rsidRPr="00965D76" w:rsidRDefault="00965D76" w:rsidP="00965D76">
            <w:pPr>
              <w:ind w:left="0" w:firstLine="0"/>
              <w:rPr>
                <w:rFonts w:ascii="Arial" w:hAnsi="Arial" w:cs="Arial"/>
              </w:rPr>
            </w:pPr>
          </w:p>
        </w:tc>
        <w:tc>
          <w:tcPr>
            <w:tcW w:w="3221" w:type="dxa"/>
          </w:tcPr>
          <w:p w14:paraId="7A08FC7F" w14:textId="77777777" w:rsidR="00965D76" w:rsidRPr="000A3446" w:rsidRDefault="00965D76" w:rsidP="00965D76">
            <w:pPr>
              <w:ind w:left="0" w:firstLine="0"/>
              <w:jc w:val="right"/>
              <w:rPr>
                <w:rFonts w:ascii="Arial" w:hAnsi="Arial" w:cs="Arial"/>
              </w:rPr>
            </w:pPr>
            <w:r w:rsidRPr="000A3446">
              <w:rPr>
                <w:rFonts w:ascii="Arial" w:hAnsi="Arial" w:cs="Arial"/>
                <w:noProof/>
                <w:lang w:eastAsia="en-GB"/>
              </w:rPr>
              <w:drawing>
                <wp:inline distT="0" distB="0" distL="0" distR="0" wp14:anchorId="562B257A" wp14:editId="50498A3E">
                  <wp:extent cx="1908175" cy="2109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2109470"/>
                          </a:xfrm>
                          <a:prstGeom prst="rect">
                            <a:avLst/>
                          </a:prstGeom>
                          <a:noFill/>
                        </pic:spPr>
                      </pic:pic>
                    </a:graphicData>
                  </a:graphic>
                </wp:inline>
              </w:drawing>
            </w:r>
          </w:p>
        </w:tc>
      </w:tr>
      <w:tr w:rsidR="00965D76" w:rsidRPr="000A3446" w14:paraId="104BADB0" w14:textId="77777777" w:rsidTr="004D7896">
        <w:tc>
          <w:tcPr>
            <w:tcW w:w="9016" w:type="dxa"/>
            <w:gridSpan w:val="3"/>
          </w:tcPr>
          <w:p w14:paraId="2C1275DB" w14:textId="77777777" w:rsidR="00965D76" w:rsidRPr="000A3446" w:rsidRDefault="00965D76" w:rsidP="00965D76">
            <w:pPr>
              <w:ind w:left="0" w:firstLine="0"/>
              <w:rPr>
                <w:rFonts w:ascii="Arial" w:hAnsi="Arial" w:cs="Arial"/>
              </w:rPr>
            </w:pPr>
          </w:p>
          <w:p w14:paraId="5B402714" w14:textId="77777777" w:rsidR="00965D76" w:rsidRPr="000A3446" w:rsidRDefault="00965D76" w:rsidP="00965D76">
            <w:pPr>
              <w:ind w:left="0" w:firstLine="0"/>
              <w:rPr>
                <w:rFonts w:ascii="Arial" w:hAnsi="Arial" w:cs="Arial"/>
              </w:rPr>
            </w:pPr>
          </w:p>
          <w:p w14:paraId="4727FFE9" w14:textId="77777777" w:rsidR="00965D76" w:rsidRPr="000A3446" w:rsidRDefault="00965D76" w:rsidP="00965D76">
            <w:pPr>
              <w:ind w:left="0" w:firstLine="0"/>
              <w:rPr>
                <w:rFonts w:ascii="Arial" w:hAnsi="Arial" w:cs="Arial"/>
              </w:rPr>
            </w:pPr>
          </w:p>
          <w:p w14:paraId="649158B9" w14:textId="77777777" w:rsidR="00965D76" w:rsidRPr="000A3446" w:rsidRDefault="00965D76" w:rsidP="00965D76">
            <w:pPr>
              <w:ind w:left="0" w:firstLine="0"/>
              <w:rPr>
                <w:rFonts w:ascii="Arial" w:hAnsi="Arial" w:cs="Arial"/>
              </w:rPr>
            </w:pPr>
          </w:p>
          <w:p w14:paraId="37058B32" w14:textId="77777777" w:rsidR="00965D76" w:rsidRPr="000A3446" w:rsidRDefault="00965D76" w:rsidP="00965D76">
            <w:pPr>
              <w:ind w:left="0" w:firstLine="0"/>
              <w:rPr>
                <w:rFonts w:ascii="Arial" w:hAnsi="Arial" w:cs="Arial"/>
              </w:rPr>
            </w:pPr>
          </w:p>
          <w:p w14:paraId="6AB9DCC5" w14:textId="77777777" w:rsidR="00965D76" w:rsidRPr="000A3446" w:rsidRDefault="00965D76" w:rsidP="00965D76">
            <w:pPr>
              <w:ind w:left="0" w:firstLine="0"/>
              <w:rPr>
                <w:rFonts w:ascii="Arial" w:hAnsi="Arial" w:cs="Arial"/>
              </w:rPr>
            </w:pPr>
          </w:p>
          <w:p w14:paraId="77576913" w14:textId="77777777" w:rsidR="00965D76" w:rsidRPr="000A3446" w:rsidRDefault="00965D76" w:rsidP="00965D76">
            <w:pPr>
              <w:ind w:left="0" w:firstLine="0"/>
              <w:rPr>
                <w:rFonts w:ascii="Arial" w:hAnsi="Arial" w:cs="Arial"/>
              </w:rPr>
            </w:pPr>
          </w:p>
          <w:p w14:paraId="6F66F33D" w14:textId="77777777" w:rsidR="00965D76" w:rsidRPr="000A3446" w:rsidRDefault="00965D76" w:rsidP="00965D76">
            <w:pPr>
              <w:ind w:left="0" w:firstLine="0"/>
              <w:rPr>
                <w:rFonts w:ascii="Arial" w:hAnsi="Arial" w:cs="Arial"/>
              </w:rPr>
            </w:pPr>
          </w:p>
          <w:p w14:paraId="5B8E5662" w14:textId="77777777" w:rsidR="00965D76" w:rsidRPr="000A3446" w:rsidRDefault="00965D76" w:rsidP="00965D76">
            <w:pPr>
              <w:ind w:left="0" w:firstLine="0"/>
              <w:rPr>
                <w:rFonts w:ascii="Arial" w:hAnsi="Arial" w:cs="Arial"/>
              </w:rPr>
            </w:pPr>
          </w:p>
          <w:p w14:paraId="7E94C4BD" w14:textId="77777777" w:rsidR="00965D76" w:rsidRPr="000A3446" w:rsidRDefault="00965D76" w:rsidP="00965D76">
            <w:pPr>
              <w:ind w:left="0" w:firstLine="0"/>
              <w:rPr>
                <w:rFonts w:ascii="Arial" w:hAnsi="Arial" w:cs="Arial"/>
              </w:rPr>
            </w:pPr>
          </w:p>
          <w:p w14:paraId="66B83897" w14:textId="77777777" w:rsidR="00D25D61" w:rsidRPr="000A3446" w:rsidRDefault="00D25D61" w:rsidP="00FC695C">
            <w:pPr>
              <w:ind w:left="0" w:firstLine="0"/>
              <w:rPr>
                <w:rFonts w:ascii="Arial" w:hAnsi="Arial" w:cs="Arial"/>
                <w:b/>
                <w:sz w:val="56"/>
              </w:rPr>
            </w:pPr>
            <w:r w:rsidRPr="000A3446">
              <w:rPr>
                <w:rFonts w:ascii="Arial" w:hAnsi="Arial" w:cs="Arial"/>
                <w:b/>
                <w:sz w:val="56"/>
              </w:rPr>
              <w:t xml:space="preserve">SUB-CONTRACTING PARTNERSHIP POLICY </w:t>
            </w:r>
          </w:p>
          <w:p w14:paraId="2C4C9061" w14:textId="65916911" w:rsidR="00965D76" w:rsidRPr="000A3446" w:rsidRDefault="006166FF" w:rsidP="00541C90">
            <w:pPr>
              <w:ind w:left="0" w:firstLine="0"/>
              <w:rPr>
                <w:rFonts w:ascii="Arial" w:hAnsi="Arial" w:cs="Arial"/>
                <w:b/>
              </w:rPr>
            </w:pPr>
            <w:r w:rsidRPr="000A3446">
              <w:rPr>
                <w:rFonts w:ascii="Arial" w:hAnsi="Arial" w:cs="Arial"/>
                <w:b/>
                <w:sz w:val="56"/>
              </w:rPr>
              <w:t>201</w:t>
            </w:r>
            <w:r w:rsidR="00541C90">
              <w:rPr>
                <w:rFonts w:ascii="Arial" w:hAnsi="Arial" w:cs="Arial"/>
                <w:b/>
                <w:sz w:val="56"/>
              </w:rPr>
              <w:t>9-2020</w:t>
            </w:r>
          </w:p>
        </w:tc>
      </w:tr>
      <w:tr w:rsidR="00965D76" w:rsidRPr="000A3446" w14:paraId="79C8A8B8" w14:textId="77777777" w:rsidTr="004D7896">
        <w:tc>
          <w:tcPr>
            <w:tcW w:w="9016" w:type="dxa"/>
            <w:gridSpan w:val="3"/>
          </w:tcPr>
          <w:p w14:paraId="5271FB75" w14:textId="305B6C33" w:rsidR="00965D76" w:rsidRPr="000A3446" w:rsidRDefault="00965D76" w:rsidP="00FC695C">
            <w:pPr>
              <w:ind w:left="0" w:firstLine="0"/>
              <w:rPr>
                <w:rFonts w:ascii="Arial" w:hAnsi="Arial" w:cs="Arial"/>
                <w:b/>
              </w:rPr>
            </w:pPr>
          </w:p>
        </w:tc>
      </w:tr>
      <w:tr w:rsidR="00965D76" w:rsidRPr="000A3446" w14:paraId="0049EA2C" w14:textId="77777777" w:rsidTr="004D7896">
        <w:tc>
          <w:tcPr>
            <w:tcW w:w="9016" w:type="dxa"/>
            <w:gridSpan w:val="3"/>
          </w:tcPr>
          <w:p w14:paraId="21FD864B" w14:textId="77777777" w:rsidR="00965D76" w:rsidRPr="000A3446" w:rsidRDefault="00965D76" w:rsidP="00965D76">
            <w:pPr>
              <w:ind w:left="0" w:firstLine="0"/>
              <w:rPr>
                <w:rFonts w:ascii="Arial" w:hAnsi="Arial" w:cs="Arial"/>
              </w:rPr>
            </w:pPr>
          </w:p>
          <w:p w14:paraId="1615B102" w14:textId="77777777" w:rsidR="00965D76" w:rsidRPr="000A3446" w:rsidRDefault="00965D76" w:rsidP="00965D76">
            <w:pPr>
              <w:ind w:left="0" w:firstLine="0"/>
              <w:rPr>
                <w:rFonts w:ascii="Arial" w:hAnsi="Arial" w:cs="Arial"/>
              </w:rPr>
            </w:pPr>
          </w:p>
          <w:p w14:paraId="59345152" w14:textId="77777777" w:rsidR="00965D76" w:rsidRPr="000A3446" w:rsidRDefault="00965D76" w:rsidP="00965D76">
            <w:pPr>
              <w:ind w:left="0" w:firstLine="0"/>
              <w:rPr>
                <w:rFonts w:ascii="Arial" w:hAnsi="Arial" w:cs="Arial"/>
              </w:rPr>
            </w:pPr>
          </w:p>
          <w:p w14:paraId="4720AE73" w14:textId="77777777" w:rsidR="00965D76" w:rsidRPr="000A3446" w:rsidRDefault="00965D76" w:rsidP="00965D76">
            <w:pPr>
              <w:ind w:left="0" w:firstLine="0"/>
              <w:rPr>
                <w:rFonts w:ascii="Arial" w:hAnsi="Arial" w:cs="Arial"/>
              </w:rPr>
            </w:pPr>
          </w:p>
          <w:p w14:paraId="4BD14EB0" w14:textId="77777777" w:rsidR="00965D76" w:rsidRPr="000A3446" w:rsidRDefault="00965D76" w:rsidP="00965D76">
            <w:pPr>
              <w:ind w:left="0" w:firstLine="0"/>
              <w:rPr>
                <w:rFonts w:ascii="Arial" w:hAnsi="Arial" w:cs="Arial"/>
              </w:rPr>
            </w:pPr>
          </w:p>
          <w:p w14:paraId="37C498C5" w14:textId="77777777" w:rsidR="00965D76" w:rsidRPr="000A3446" w:rsidRDefault="00965D76" w:rsidP="00965D76">
            <w:pPr>
              <w:ind w:left="0" w:firstLine="0"/>
              <w:rPr>
                <w:rFonts w:ascii="Arial" w:hAnsi="Arial" w:cs="Arial"/>
              </w:rPr>
            </w:pPr>
          </w:p>
          <w:p w14:paraId="0C258773" w14:textId="77777777" w:rsidR="00965D76" w:rsidRPr="000A3446" w:rsidRDefault="00965D76" w:rsidP="00965D76">
            <w:pPr>
              <w:ind w:left="0" w:firstLine="0"/>
              <w:rPr>
                <w:rFonts w:ascii="Arial" w:hAnsi="Arial" w:cs="Arial"/>
              </w:rPr>
            </w:pPr>
          </w:p>
          <w:p w14:paraId="16C9FE01" w14:textId="77777777" w:rsidR="00965D76" w:rsidRPr="000A3446" w:rsidRDefault="00965D76" w:rsidP="00965D76">
            <w:pPr>
              <w:ind w:left="0" w:firstLine="0"/>
              <w:rPr>
                <w:rFonts w:ascii="Arial" w:hAnsi="Arial" w:cs="Arial"/>
              </w:rPr>
            </w:pPr>
          </w:p>
          <w:p w14:paraId="5E221AD1" w14:textId="77777777" w:rsidR="00965D76" w:rsidRPr="000A3446" w:rsidRDefault="00965D76" w:rsidP="00965D76">
            <w:pPr>
              <w:ind w:left="0" w:firstLine="0"/>
              <w:rPr>
                <w:rFonts w:ascii="Arial" w:hAnsi="Arial" w:cs="Arial"/>
              </w:rPr>
            </w:pPr>
          </w:p>
          <w:p w14:paraId="5D6BB571" w14:textId="77777777" w:rsidR="00965D76" w:rsidRPr="000A3446" w:rsidRDefault="00965D76" w:rsidP="00965D76">
            <w:pPr>
              <w:ind w:left="0" w:firstLine="0"/>
              <w:rPr>
                <w:rFonts w:ascii="Arial" w:hAnsi="Arial" w:cs="Arial"/>
              </w:rPr>
            </w:pPr>
          </w:p>
          <w:p w14:paraId="4AF3D537" w14:textId="77777777" w:rsidR="00965D76" w:rsidRPr="000A3446" w:rsidRDefault="00965D76" w:rsidP="00965D76">
            <w:pPr>
              <w:ind w:left="0" w:firstLine="0"/>
              <w:rPr>
                <w:rFonts w:ascii="Arial" w:hAnsi="Arial" w:cs="Arial"/>
              </w:rPr>
            </w:pPr>
          </w:p>
          <w:p w14:paraId="067B1F8B" w14:textId="77777777" w:rsidR="00FC695C" w:rsidRPr="000A3446" w:rsidRDefault="00FC695C" w:rsidP="00965D76">
            <w:pPr>
              <w:ind w:left="0" w:firstLine="0"/>
              <w:rPr>
                <w:rFonts w:ascii="Arial" w:hAnsi="Arial" w:cs="Arial"/>
              </w:rPr>
            </w:pPr>
          </w:p>
          <w:p w14:paraId="3C75DA5F" w14:textId="77777777" w:rsidR="00FC695C" w:rsidRPr="000A3446" w:rsidRDefault="00FC695C" w:rsidP="00965D76">
            <w:pPr>
              <w:ind w:left="0" w:firstLine="0"/>
              <w:rPr>
                <w:rFonts w:ascii="Arial" w:hAnsi="Arial" w:cs="Arial"/>
              </w:rPr>
            </w:pPr>
          </w:p>
          <w:p w14:paraId="1047450D" w14:textId="77777777" w:rsidR="00FC695C" w:rsidRPr="000A3446" w:rsidRDefault="00FC695C" w:rsidP="00965D76">
            <w:pPr>
              <w:ind w:left="0" w:firstLine="0"/>
              <w:rPr>
                <w:rFonts w:ascii="Arial" w:hAnsi="Arial" w:cs="Arial"/>
              </w:rPr>
            </w:pPr>
          </w:p>
          <w:p w14:paraId="3F4B89E5" w14:textId="77777777" w:rsidR="00965D76" w:rsidRPr="000A3446" w:rsidRDefault="00965D76" w:rsidP="00965D76">
            <w:pPr>
              <w:ind w:left="0" w:firstLine="0"/>
              <w:rPr>
                <w:rFonts w:ascii="Arial" w:hAnsi="Arial" w:cs="Arial"/>
              </w:rPr>
            </w:pPr>
          </w:p>
          <w:p w14:paraId="4FF5E132" w14:textId="77777777" w:rsidR="00965D76" w:rsidRPr="000A3446" w:rsidRDefault="00965D76" w:rsidP="00965D76">
            <w:pPr>
              <w:ind w:left="0" w:firstLine="0"/>
              <w:rPr>
                <w:rFonts w:ascii="Arial" w:hAnsi="Arial" w:cs="Arial"/>
              </w:rPr>
            </w:pPr>
          </w:p>
          <w:p w14:paraId="26CD0E30" w14:textId="77777777" w:rsidR="00965D76" w:rsidRPr="000A3446" w:rsidRDefault="00965D76" w:rsidP="00965D76">
            <w:pPr>
              <w:ind w:left="0" w:firstLine="0"/>
              <w:rPr>
                <w:rFonts w:ascii="Arial" w:hAnsi="Arial" w:cs="Arial"/>
              </w:rPr>
            </w:pPr>
          </w:p>
          <w:p w14:paraId="23A604CE" w14:textId="77777777" w:rsidR="00965D76" w:rsidRPr="000A3446" w:rsidRDefault="00965D76" w:rsidP="00965D76">
            <w:pPr>
              <w:ind w:left="0" w:firstLine="0"/>
              <w:rPr>
                <w:rFonts w:ascii="Arial" w:hAnsi="Arial" w:cs="Arial"/>
              </w:rPr>
            </w:pPr>
          </w:p>
          <w:p w14:paraId="3313239C" w14:textId="77777777" w:rsidR="00965D76" w:rsidRPr="000A3446" w:rsidRDefault="00965D76" w:rsidP="00965D76">
            <w:pPr>
              <w:ind w:left="0" w:firstLine="0"/>
              <w:rPr>
                <w:rFonts w:ascii="Arial" w:hAnsi="Arial" w:cs="Arial"/>
              </w:rPr>
            </w:pPr>
          </w:p>
        </w:tc>
      </w:tr>
      <w:tr w:rsidR="00965D76" w:rsidRPr="000A3446" w14:paraId="0C0FA5AD" w14:textId="77777777" w:rsidTr="004D7896">
        <w:tc>
          <w:tcPr>
            <w:tcW w:w="1838" w:type="dxa"/>
          </w:tcPr>
          <w:p w14:paraId="2EA94CF0" w14:textId="77777777" w:rsidR="00965D76" w:rsidRPr="000A3446" w:rsidRDefault="00965D76" w:rsidP="00965D76">
            <w:pPr>
              <w:ind w:left="0" w:firstLine="0"/>
              <w:rPr>
                <w:rFonts w:ascii="Arial" w:hAnsi="Arial" w:cs="Arial"/>
                <w:sz w:val="18"/>
                <w:szCs w:val="18"/>
              </w:rPr>
            </w:pPr>
            <w:r w:rsidRPr="000A3446">
              <w:rPr>
                <w:rFonts w:ascii="Arial" w:hAnsi="Arial" w:cs="Arial"/>
                <w:sz w:val="18"/>
                <w:szCs w:val="18"/>
              </w:rPr>
              <w:t>Author:</w:t>
            </w:r>
          </w:p>
        </w:tc>
        <w:tc>
          <w:tcPr>
            <w:tcW w:w="7178" w:type="dxa"/>
            <w:gridSpan w:val="2"/>
          </w:tcPr>
          <w:p w14:paraId="2FF95A72" w14:textId="71884349" w:rsidR="00965D76" w:rsidRPr="000A3446" w:rsidRDefault="00D25D61" w:rsidP="00965D76">
            <w:pPr>
              <w:ind w:left="0" w:firstLine="0"/>
              <w:rPr>
                <w:rFonts w:ascii="Arial" w:hAnsi="Arial" w:cs="Arial"/>
                <w:sz w:val="18"/>
                <w:szCs w:val="18"/>
              </w:rPr>
            </w:pPr>
            <w:r w:rsidRPr="000A3446">
              <w:rPr>
                <w:rFonts w:ascii="Arial" w:hAnsi="Arial" w:cs="Arial"/>
                <w:sz w:val="18"/>
                <w:szCs w:val="18"/>
              </w:rPr>
              <w:t>Head of Apprenticeship Development</w:t>
            </w:r>
          </w:p>
        </w:tc>
      </w:tr>
      <w:tr w:rsidR="00965D76" w:rsidRPr="000A3446" w14:paraId="7F9FA5D4" w14:textId="77777777" w:rsidTr="004D7896">
        <w:tc>
          <w:tcPr>
            <w:tcW w:w="1838" w:type="dxa"/>
          </w:tcPr>
          <w:p w14:paraId="4F53A4A7" w14:textId="77777777" w:rsidR="00965D76" w:rsidRPr="000A3446" w:rsidRDefault="00965D76" w:rsidP="00965D76">
            <w:pPr>
              <w:ind w:left="0" w:firstLine="0"/>
              <w:rPr>
                <w:rFonts w:ascii="Arial" w:hAnsi="Arial" w:cs="Arial"/>
                <w:sz w:val="18"/>
                <w:szCs w:val="18"/>
              </w:rPr>
            </w:pPr>
            <w:r w:rsidRPr="000A3446">
              <w:rPr>
                <w:rFonts w:ascii="Arial" w:hAnsi="Arial" w:cs="Arial"/>
                <w:sz w:val="18"/>
                <w:szCs w:val="18"/>
              </w:rPr>
              <w:t>Approved by:</w:t>
            </w:r>
          </w:p>
        </w:tc>
        <w:tc>
          <w:tcPr>
            <w:tcW w:w="7178" w:type="dxa"/>
            <w:gridSpan w:val="2"/>
          </w:tcPr>
          <w:p w14:paraId="56E08D75" w14:textId="138A4374" w:rsidR="00965D76" w:rsidRPr="000A3446" w:rsidRDefault="00D25D61" w:rsidP="00965D76">
            <w:pPr>
              <w:ind w:left="0" w:firstLine="0"/>
              <w:rPr>
                <w:rFonts w:ascii="Arial" w:hAnsi="Arial" w:cs="Arial"/>
                <w:sz w:val="18"/>
                <w:szCs w:val="18"/>
              </w:rPr>
            </w:pPr>
            <w:r w:rsidRPr="000A3446">
              <w:rPr>
                <w:rFonts w:ascii="Arial" w:hAnsi="Arial" w:cs="Arial"/>
                <w:sz w:val="18"/>
                <w:szCs w:val="18"/>
              </w:rPr>
              <w:t>SMT &amp; Governors</w:t>
            </w:r>
          </w:p>
        </w:tc>
      </w:tr>
      <w:tr w:rsidR="00965D76" w:rsidRPr="000A3446" w14:paraId="7CF1A072" w14:textId="77777777" w:rsidTr="004D7896">
        <w:tc>
          <w:tcPr>
            <w:tcW w:w="1838" w:type="dxa"/>
          </w:tcPr>
          <w:p w14:paraId="2AA9BE89" w14:textId="77777777" w:rsidR="00965D76" w:rsidRPr="000A3446" w:rsidRDefault="00965D76" w:rsidP="00965D76">
            <w:pPr>
              <w:ind w:left="0" w:firstLine="0"/>
              <w:rPr>
                <w:rFonts w:ascii="Arial" w:hAnsi="Arial" w:cs="Arial"/>
                <w:sz w:val="18"/>
                <w:szCs w:val="18"/>
              </w:rPr>
            </w:pPr>
            <w:r w:rsidRPr="000A3446">
              <w:rPr>
                <w:rFonts w:ascii="Arial" w:hAnsi="Arial" w:cs="Arial"/>
                <w:sz w:val="18"/>
                <w:szCs w:val="18"/>
              </w:rPr>
              <w:t>Date:</w:t>
            </w:r>
          </w:p>
        </w:tc>
        <w:tc>
          <w:tcPr>
            <w:tcW w:w="7178" w:type="dxa"/>
            <w:gridSpan w:val="2"/>
          </w:tcPr>
          <w:p w14:paraId="4CFF65CF" w14:textId="442BB67C" w:rsidR="00965D76" w:rsidRPr="000A3446" w:rsidRDefault="00C7692E" w:rsidP="004F3E01">
            <w:pPr>
              <w:ind w:left="0" w:firstLine="0"/>
              <w:rPr>
                <w:rFonts w:ascii="Arial" w:hAnsi="Arial" w:cs="Arial"/>
                <w:sz w:val="18"/>
                <w:szCs w:val="18"/>
              </w:rPr>
            </w:pPr>
            <w:r w:rsidRPr="000A3446">
              <w:rPr>
                <w:rFonts w:ascii="Arial" w:hAnsi="Arial" w:cs="Arial"/>
                <w:sz w:val="18"/>
                <w:szCs w:val="18"/>
              </w:rPr>
              <w:t>June 201</w:t>
            </w:r>
            <w:r w:rsidR="004F3E01">
              <w:rPr>
                <w:rFonts w:ascii="Arial" w:hAnsi="Arial" w:cs="Arial"/>
                <w:sz w:val="18"/>
                <w:szCs w:val="18"/>
              </w:rPr>
              <w:t>9</w:t>
            </w:r>
          </w:p>
        </w:tc>
      </w:tr>
      <w:tr w:rsidR="00965D76" w:rsidRPr="000A3446" w14:paraId="01F65813" w14:textId="77777777" w:rsidTr="004D7896">
        <w:tc>
          <w:tcPr>
            <w:tcW w:w="1838" w:type="dxa"/>
          </w:tcPr>
          <w:p w14:paraId="5CA524FB" w14:textId="77777777" w:rsidR="00965D76" w:rsidRPr="000A3446" w:rsidRDefault="00965D76" w:rsidP="00965D76">
            <w:pPr>
              <w:ind w:left="0" w:firstLine="0"/>
              <w:rPr>
                <w:rFonts w:ascii="Arial" w:hAnsi="Arial" w:cs="Arial"/>
                <w:sz w:val="18"/>
                <w:szCs w:val="18"/>
              </w:rPr>
            </w:pPr>
            <w:r w:rsidRPr="000A3446">
              <w:rPr>
                <w:rFonts w:ascii="Arial" w:hAnsi="Arial" w:cs="Arial"/>
                <w:sz w:val="18"/>
                <w:szCs w:val="18"/>
              </w:rPr>
              <w:t>Review date:</w:t>
            </w:r>
          </w:p>
        </w:tc>
        <w:tc>
          <w:tcPr>
            <w:tcW w:w="7178" w:type="dxa"/>
            <w:gridSpan w:val="2"/>
          </w:tcPr>
          <w:p w14:paraId="46889CDB" w14:textId="07C2134E" w:rsidR="00965D76" w:rsidRPr="000A3446" w:rsidRDefault="00C7692E" w:rsidP="004F3E01">
            <w:pPr>
              <w:ind w:left="0" w:firstLine="0"/>
              <w:rPr>
                <w:rFonts w:ascii="Arial" w:hAnsi="Arial" w:cs="Arial"/>
                <w:sz w:val="18"/>
                <w:szCs w:val="18"/>
              </w:rPr>
            </w:pPr>
            <w:r w:rsidRPr="000A3446">
              <w:rPr>
                <w:rFonts w:ascii="Arial" w:hAnsi="Arial" w:cs="Arial"/>
                <w:sz w:val="18"/>
                <w:szCs w:val="18"/>
              </w:rPr>
              <w:t>June 20</w:t>
            </w:r>
            <w:r w:rsidR="004F3E01">
              <w:rPr>
                <w:rFonts w:ascii="Arial" w:hAnsi="Arial" w:cs="Arial"/>
                <w:sz w:val="18"/>
                <w:szCs w:val="18"/>
              </w:rPr>
              <w:t>20</w:t>
            </w:r>
          </w:p>
        </w:tc>
      </w:tr>
    </w:tbl>
    <w:bookmarkStart w:id="0" w:name="_Toc512864927" w:displacedByCustomXml="next"/>
    <w:bookmarkStart w:id="1" w:name="_Toc512865095" w:displacedByCustomXml="next"/>
    <w:bookmarkStart w:id="2" w:name="_Toc512865173" w:displacedByCustomXml="next"/>
    <w:bookmarkStart w:id="3" w:name="_Toc512865736" w:displacedByCustomXml="next"/>
    <w:sdt>
      <w:sdtPr>
        <w:rPr>
          <w:rFonts w:asciiTheme="minorHAnsi" w:eastAsiaTheme="minorHAnsi" w:hAnsiTheme="minorHAnsi" w:cstheme="minorBidi"/>
          <w:color w:val="auto"/>
          <w:sz w:val="22"/>
          <w:szCs w:val="22"/>
        </w:rPr>
        <w:id w:val="-1824188462"/>
        <w:docPartObj>
          <w:docPartGallery w:val="Table of Contents"/>
          <w:docPartUnique/>
        </w:docPartObj>
      </w:sdtPr>
      <w:sdtEndPr>
        <w:rPr>
          <w:b/>
          <w:bCs/>
          <w:noProof/>
        </w:rPr>
      </w:sdtEndPr>
      <w:sdtContent>
        <w:p w14:paraId="512FB7F9" w14:textId="32C4F976" w:rsidR="00101A04" w:rsidRPr="000A3446" w:rsidRDefault="00101A04">
          <w:pPr>
            <w:pStyle w:val="TOCHeading"/>
            <w:rPr>
              <w:rFonts w:ascii="Arial" w:hAnsi="Arial" w:cs="Arial"/>
              <w:b/>
              <w:color w:val="auto"/>
            </w:rPr>
          </w:pPr>
          <w:r w:rsidRPr="000A3446">
            <w:rPr>
              <w:rFonts w:ascii="Arial" w:hAnsi="Arial" w:cs="Arial"/>
              <w:b/>
              <w:color w:val="auto"/>
            </w:rPr>
            <w:t>Contents</w:t>
          </w:r>
        </w:p>
        <w:p w14:paraId="414C1645" w14:textId="77777777" w:rsidR="00101A04" w:rsidRPr="000A3446" w:rsidRDefault="00101A04">
          <w:pPr>
            <w:pStyle w:val="TOC1"/>
            <w:rPr>
              <w:rFonts w:eastAsiaTheme="minorEastAsia"/>
              <w:noProof/>
              <w:lang w:eastAsia="en-GB"/>
            </w:rPr>
          </w:pPr>
          <w:r w:rsidRPr="000A3446">
            <w:fldChar w:fldCharType="begin"/>
          </w:r>
          <w:r w:rsidRPr="000A3446">
            <w:instrText xml:space="preserve"> TOC \o "1-3" \h \z \u </w:instrText>
          </w:r>
          <w:r w:rsidRPr="000A3446">
            <w:fldChar w:fldCharType="separate"/>
          </w:r>
          <w:hyperlink w:anchor="_Toc513021934" w:history="1">
            <w:r w:rsidRPr="000A3446">
              <w:rPr>
                <w:rStyle w:val="Hyperlink"/>
                <w:rFonts w:ascii="Arial" w:eastAsiaTheme="majorEastAsia" w:hAnsi="Arial" w:cstheme="majorBidi"/>
                <w:b/>
                <w:noProof/>
              </w:rPr>
              <w:t>1</w:t>
            </w:r>
            <w:r w:rsidRPr="000A3446">
              <w:rPr>
                <w:rFonts w:eastAsiaTheme="minorEastAsia"/>
                <w:noProof/>
                <w:lang w:eastAsia="en-GB"/>
              </w:rPr>
              <w:tab/>
            </w:r>
            <w:r w:rsidRPr="000A3446">
              <w:rPr>
                <w:rStyle w:val="Hyperlink"/>
                <w:rFonts w:ascii="Arial" w:eastAsiaTheme="majorEastAsia" w:hAnsi="Arial" w:cstheme="majorBidi"/>
                <w:b/>
                <w:noProof/>
              </w:rPr>
              <w:t>Introduction</w:t>
            </w:r>
            <w:r w:rsidRPr="000A3446">
              <w:rPr>
                <w:noProof/>
                <w:webHidden/>
              </w:rPr>
              <w:tab/>
            </w:r>
            <w:r w:rsidRPr="000A3446">
              <w:rPr>
                <w:noProof/>
                <w:webHidden/>
              </w:rPr>
              <w:fldChar w:fldCharType="begin"/>
            </w:r>
            <w:r w:rsidRPr="000A3446">
              <w:rPr>
                <w:noProof/>
                <w:webHidden/>
              </w:rPr>
              <w:instrText xml:space="preserve"> PAGEREF _Toc513021934 \h </w:instrText>
            </w:r>
            <w:r w:rsidRPr="000A3446">
              <w:rPr>
                <w:noProof/>
                <w:webHidden/>
              </w:rPr>
            </w:r>
            <w:r w:rsidRPr="000A3446">
              <w:rPr>
                <w:noProof/>
                <w:webHidden/>
              </w:rPr>
              <w:fldChar w:fldCharType="separate"/>
            </w:r>
            <w:r w:rsidRPr="000A3446">
              <w:rPr>
                <w:noProof/>
                <w:webHidden/>
              </w:rPr>
              <w:t>3</w:t>
            </w:r>
            <w:r w:rsidRPr="000A3446">
              <w:rPr>
                <w:noProof/>
                <w:webHidden/>
              </w:rPr>
              <w:fldChar w:fldCharType="end"/>
            </w:r>
          </w:hyperlink>
        </w:p>
        <w:p w14:paraId="1EFF216C" w14:textId="77777777" w:rsidR="00101A04" w:rsidRPr="000A3446" w:rsidRDefault="00973E76">
          <w:pPr>
            <w:pStyle w:val="TOC1"/>
            <w:rPr>
              <w:rFonts w:eastAsiaTheme="minorEastAsia"/>
              <w:noProof/>
              <w:lang w:eastAsia="en-GB"/>
            </w:rPr>
          </w:pPr>
          <w:hyperlink w:anchor="_Toc513021935" w:history="1">
            <w:r w:rsidR="00101A04" w:rsidRPr="000A3446">
              <w:rPr>
                <w:rStyle w:val="Hyperlink"/>
                <w:rFonts w:ascii="Arial" w:eastAsiaTheme="majorEastAsia" w:hAnsi="Arial" w:cstheme="majorBidi"/>
                <w:b/>
                <w:noProof/>
              </w:rPr>
              <w:t>2</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Policy Statement</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_Toc513021935 \h </w:instrText>
            </w:r>
            <w:r w:rsidR="00101A04" w:rsidRPr="000A3446">
              <w:rPr>
                <w:noProof/>
                <w:webHidden/>
              </w:rPr>
            </w:r>
            <w:r w:rsidR="00101A04" w:rsidRPr="000A3446">
              <w:rPr>
                <w:noProof/>
                <w:webHidden/>
              </w:rPr>
              <w:fldChar w:fldCharType="separate"/>
            </w:r>
            <w:r w:rsidR="00101A04" w:rsidRPr="000A3446">
              <w:rPr>
                <w:noProof/>
                <w:webHidden/>
              </w:rPr>
              <w:t>3</w:t>
            </w:r>
            <w:r w:rsidR="00101A04" w:rsidRPr="000A3446">
              <w:rPr>
                <w:noProof/>
                <w:webHidden/>
              </w:rPr>
              <w:fldChar w:fldCharType="end"/>
            </w:r>
          </w:hyperlink>
        </w:p>
        <w:p w14:paraId="3CB1E33B" w14:textId="77777777" w:rsidR="00101A04" w:rsidRPr="000A3446" w:rsidRDefault="00973E76">
          <w:pPr>
            <w:pStyle w:val="TOC1"/>
            <w:rPr>
              <w:rFonts w:eastAsiaTheme="minorEastAsia"/>
              <w:noProof/>
              <w:lang w:eastAsia="en-GB"/>
            </w:rPr>
          </w:pPr>
          <w:hyperlink w:anchor="_Toc513021936" w:history="1">
            <w:r w:rsidR="00101A04" w:rsidRPr="000A3446">
              <w:rPr>
                <w:rStyle w:val="Hyperlink"/>
                <w:rFonts w:ascii="Arial" w:eastAsiaTheme="majorEastAsia" w:hAnsi="Arial" w:cstheme="majorBidi"/>
                <w:b/>
                <w:noProof/>
              </w:rPr>
              <w:t>3</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Scope</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_Toc513021936 \h </w:instrText>
            </w:r>
            <w:r w:rsidR="00101A04" w:rsidRPr="000A3446">
              <w:rPr>
                <w:noProof/>
                <w:webHidden/>
              </w:rPr>
            </w:r>
            <w:r w:rsidR="00101A04" w:rsidRPr="000A3446">
              <w:rPr>
                <w:noProof/>
                <w:webHidden/>
              </w:rPr>
              <w:fldChar w:fldCharType="separate"/>
            </w:r>
            <w:r w:rsidR="00101A04" w:rsidRPr="000A3446">
              <w:rPr>
                <w:noProof/>
                <w:webHidden/>
              </w:rPr>
              <w:t>4</w:t>
            </w:r>
            <w:r w:rsidR="00101A04" w:rsidRPr="000A3446">
              <w:rPr>
                <w:noProof/>
                <w:webHidden/>
              </w:rPr>
              <w:fldChar w:fldCharType="end"/>
            </w:r>
          </w:hyperlink>
        </w:p>
        <w:p w14:paraId="0F6734B7" w14:textId="77777777" w:rsidR="00101A04" w:rsidRPr="000A3446" w:rsidRDefault="00973E76">
          <w:pPr>
            <w:pStyle w:val="TOC1"/>
            <w:rPr>
              <w:rFonts w:eastAsiaTheme="minorEastAsia"/>
              <w:noProof/>
              <w:lang w:eastAsia="en-GB"/>
            </w:rPr>
          </w:pPr>
          <w:hyperlink w:anchor="_Toc513021937" w:history="1">
            <w:r w:rsidR="00101A04" w:rsidRPr="000A3446">
              <w:rPr>
                <w:rStyle w:val="Hyperlink"/>
                <w:rFonts w:ascii="Arial" w:eastAsiaTheme="majorEastAsia" w:hAnsi="Arial" w:cstheme="majorBidi"/>
                <w:b/>
                <w:noProof/>
              </w:rPr>
              <w:t>4</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Overarching Principle</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_Toc513021937 \h </w:instrText>
            </w:r>
            <w:r w:rsidR="00101A04" w:rsidRPr="000A3446">
              <w:rPr>
                <w:noProof/>
                <w:webHidden/>
              </w:rPr>
            </w:r>
            <w:r w:rsidR="00101A04" w:rsidRPr="000A3446">
              <w:rPr>
                <w:noProof/>
                <w:webHidden/>
              </w:rPr>
              <w:fldChar w:fldCharType="separate"/>
            </w:r>
            <w:r w:rsidR="00101A04" w:rsidRPr="000A3446">
              <w:rPr>
                <w:noProof/>
                <w:webHidden/>
              </w:rPr>
              <w:t>4</w:t>
            </w:r>
            <w:r w:rsidR="00101A04" w:rsidRPr="000A3446">
              <w:rPr>
                <w:noProof/>
                <w:webHidden/>
              </w:rPr>
              <w:fldChar w:fldCharType="end"/>
            </w:r>
          </w:hyperlink>
        </w:p>
        <w:p w14:paraId="055E01A3" w14:textId="77777777" w:rsidR="00101A04" w:rsidRPr="000A3446" w:rsidRDefault="00973E76">
          <w:pPr>
            <w:pStyle w:val="TOC1"/>
            <w:rPr>
              <w:rFonts w:eastAsiaTheme="minorEastAsia"/>
              <w:noProof/>
              <w:lang w:eastAsia="en-GB"/>
            </w:rPr>
          </w:pPr>
          <w:hyperlink w:anchor="_Toc513021938" w:history="1">
            <w:r w:rsidR="00101A04" w:rsidRPr="000A3446">
              <w:rPr>
                <w:rStyle w:val="Hyperlink"/>
                <w:rFonts w:ascii="Arial" w:eastAsiaTheme="majorEastAsia" w:hAnsi="Arial" w:cstheme="majorBidi"/>
                <w:b/>
                <w:noProof/>
              </w:rPr>
              <w:t>5</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Definition of Sub-Contracting</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_Toc513021938 \h </w:instrText>
            </w:r>
            <w:r w:rsidR="00101A04" w:rsidRPr="000A3446">
              <w:rPr>
                <w:noProof/>
                <w:webHidden/>
              </w:rPr>
            </w:r>
            <w:r w:rsidR="00101A04" w:rsidRPr="000A3446">
              <w:rPr>
                <w:noProof/>
                <w:webHidden/>
              </w:rPr>
              <w:fldChar w:fldCharType="separate"/>
            </w:r>
            <w:r w:rsidR="00101A04" w:rsidRPr="000A3446">
              <w:rPr>
                <w:noProof/>
                <w:webHidden/>
              </w:rPr>
              <w:t>5</w:t>
            </w:r>
            <w:r w:rsidR="00101A04" w:rsidRPr="000A3446">
              <w:rPr>
                <w:noProof/>
                <w:webHidden/>
              </w:rPr>
              <w:fldChar w:fldCharType="end"/>
            </w:r>
          </w:hyperlink>
        </w:p>
        <w:p w14:paraId="027183B0" w14:textId="77777777" w:rsidR="00101A04" w:rsidRPr="000A3446" w:rsidRDefault="00973E76">
          <w:pPr>
            <w:pStyle w:val="TOC2"/>
            <w:rPr>
              <w:rFonts w:eastAsiaTheme="minorEastAsia"/>
              <w:i/>
              <w:noProof/>
              <w:lang w:eastAsia="en-GB"/>
            </w:rPr>
          </w:pPr>
          <w:hyperlink w:anchor="_Toc513021939" w:history="1">
            <w:r w:rsidR="00101A04" w:rsidRPr="000A3446">
              <w:rPr>
                <w:rStyle w:val="Hyperlink"/>
                <w:rFonts w:ascii="Arial" w:eastAsia="Times New Roman" w:hAnsi="Arial" w:cstheme="majorBidi"/>
                <w:b/>
                <w:i/>
                <w:noProof/>
              </w:rPr>
              <w:t>5.1</w:t>
            </w:r>
            <w:r w:rsidR="00101A04" w:rsidRPr="000A3446">
              <w:rPr>
                <w:rFonts w:eastAsiaTheme="minorEastAsia"/>
                <w:i/>
                <w:noProof/>
                <w:lang w:eastAsia="en-GB"/>
              </w:rPr>
              <w:tab/>
            </w:r>
            <w:r w:rsidR="00101A04" w:rsidRPr="000A3446">
              <w:rPr>
                <w:rStyle w:val="Hyperlink"/>
                <w:rFonts w:ascii="Arial" w:eastAsia="Times New Roman" w:hAnsi="Arial" w:cstheme="majorBidi"/>
                <w:b/>
                <w:i/>
                <w:noProof/>
              </w:rPr>
              <w:t>What is a Lead Provider?</w:t>
            </w:r>
            <w:r w:rsidR="00101A04" w:rsidRPr="000A3446">
              <w:rPr>
                <w:i/>
                <w:noProof/>
                <w:webHidden/>
              </w:rPr>
              <w:tab/>
            </w:r>
            <w:r w:rsidR="00101A04" w:rsidRPr="000A3446">
              <w:rPr>
                <w:i/>
                <w:noProof/>
                <w:webHidden/>
              </w:rPr>
              <w:fldChar w:fldCharType="begin"/>
            </w:r>
            <w:r w:rsidR="00101A04" w:rsidRPr="000A3446">
              <w:rPr>
                <w:i/>
                <w:noProof/>
                <w:webHidden/>
              </w:rPr>
              <w:instrText xml:space="preserve"> PAGEREF _Toc513021939 \h </w:instrText>
            </w:r>
            <w:r w:rsidR="00101A04" w:rsidRPr="000A3446">
              <w:rPr>
                <w:i/>
                <w:noProof/>
                <w:webHidden/>
              </w:rPr>
            </w:r>
            <w:r w:rsidR="00101A04" w:rsidRPr="000A3446">
              <w:rPr>
                <w:i/>
                <w:noProof/>
                <w:webHidden/>
              </w:rPr>
              <w:fldChar w:fldCharType="separate"/>
            </w:r>
            <w:r w:rsidR="00101A04" w:rsidRPr="000A3446">
              <w:rPr>
                <w:i/>
                <w:noProof/>
                <w:webHidden/>
              </w:rPr>
              <w:t>5</w:t>
            </w:r>
            <w:r w:rsidR="00101A04" w:rsidRPr="000A3446">
              <w:rPr>
                <w:i/>
                <w:noProof/>
                <w:webHidden/>
              </w:rPr>
              <w:fldChar w:fldCharType="end"/>
            </w:r>
          </w:hyperlink>
        </w:p>
        <w:p w14:paraId="57D5B6A0" w14:textId="77777777" w:rsidR="00101A04" w:rsidRPr="000A3446" w:rsidRDefault="00973E76">
          <w:pPr>
            <w:pStyle w:val="TOC2"/>
            <w:rPr>
              <w:rFonts w:eastAsiaTheme="minorEastAsia"/>
              <w:i/>
              <w:noProof/>
              <w:lang w:eastAsia="en-GB"/>
            </w:rPr>
          </w:pPr>
          <w:hyperlink w:anchor="_Toc513021940" w:history="1">
            <w:r w:rsidR="00101A04" w:rsidRPr="000A3446">
              <w:rPr>
                <w:rStyle w:val="Hyperlink"/>
                <w:rFonts w:ascii="Arial" w:eastAsia="Times New Roman" w:hAnsi="Arial" w:cstheme="majorBidi"/>
                <w:b/>
                <w:i/>
                <w:noProof/>
              </w:rPr>
              <w:t>5.2</w:t>
            </w:r>
            <w:r w:rsidR="00101A04" w:rsidRPr="000A3446">
              <w:rPr>
                <w:rFonts w:eastAsiaTheme="minorEastAsia"/>
                <w:i/>
                <w:noProof/>
                <w:lang w:eastAsia="en-GB"/>
              </w:rPr>
              <w:tab/>
            </w:r>
            <w:r w:rsidR="00101A04" w:rsidRPr="000A3446">
              <w:rPr>
                <w:rStyle w:val="Hyperlink"/>
                <w:rFonts w:ascii="Arial" w:eastAsia="Times New Roman" w:hAnsi="Arial" w:cstheme="majorBidi"/>
                <w:b/>
                <w:i/>
                <w:noProof/>
              </w:rPr>
              <w:t>What is a Sub-Contractor?</w:t>
            </w:r>
            <w:r w:rsidR="00101A04" w:rsidRPr="000A3446">
              <w:rPr>
                <w:i/>
                <w:noProof/>
                <w:webHidden/>
              </w:rPr>
              <w:tab/>
            </w:r>
            <w:r w:rsidR="00101A04" w:rsidRPr="000A3446">
              <w:rPr>
                <w:i/>
                <w:noProof/>
                <w:webHidden/>
              </w:rPr>
              <w:fldChar w:fldCharType="begin"/>
            </w:r>
            <w:r w:rsidR="00101A04" w:rsidRPr="000A3446">
              <w:rPr>
                <w:i/>
                <w:noProof/>
                <w:webHidden/>
              </w:rPr>
              <w:instrText xml:space="preserve"> PAGEREF _Toc513021940 \h </w:instrText>
            </w:r>
            <w:r w:rsidR="00101A04" w:rsidRPr="000A3446">
              <w:rPr>
                <w:i/>
                <w:noProof/>
                <w:webHidden/>
              </w:rPr>
            </w:r>
            <w:r w:rsidR="00101A04" w:rsidRPr="000A3446">
              <w:rPr>
                <w:i/>
                <w:noProof/>
                <w:webHidden/>
              </w:rPr>
              <w:fldChar w:fldCharType="separate"/>
            </w:r>
            <w:r w:rsidR="00101A04" w:rsidRPr="000A3446">
              <w:rPr>
                <w:i/>
                <w:noProof/>
                <w:webHidden/>
              </w:rPr>
              <w:t>5</w:t>
            </w:r>
            <w:r w:rsidR="00101A04" w:rsidRPr="000A3446">
              <w:rPr>
                <w:i/>
                <w:noProof/>
                <w:webHidden/>
              </w:rPr>
              <w:fldChar w:fldCharType="end"/>
            </w:r>
          </w:hyperlink>
        </w:p>
        <w:p w14:paraId="3CCC011A" w14:textId="77777777" w:rsidR="00101A04" w:rsidRPr="000A3446" w:rsidRDefault="00973E76">
          <w:pPr>
            <w:pStyle w:val="TOC1"/>
            <w:rPr>
              <w:rFonts w:eastAsiaTheme="minorEastAsia"/>
              <w:noProof/>
              <w:lang w:eastAsia="en-GB"/>
            </w:rPr>
          </w:pPr>
          <w:hyperlink w:anchor="_Toc513021941" w:history="1">
            <w:r w:rsidR="00101A04" w:rsidRPr="000A3446">
              <w:rPr>
                <w:rStyle w:val="Hyperlink"/>
                <w:rFonts w:ascii="Arial" w:eastAsiaTheme="majorEastAsia" w:hAnsi="Arial" w:cstheme="majorBidi"/>
                <w:b/>
                <w:noProof/>
              </w:rPr>
              <w:t>6</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Rationale for Sub-Contracting</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_Toc513021941 \h </w:instrText>
            </w:r>
            <w:r w:rsidR="00101A04" w:rsidRPr="000A3446">
              <w:rPr>
                <w:noProof/>
                <w:webHidden/>
              </w:rPr>
            </w:r>
            <w:r w:rsidR="00101A04" w:rsidRPr="000A3446">
              <w:rPr>
                <w:noProof/>
                <w:webHidden/>
              </w:rPr>
              <w:fldChar w:fldCharType="separate"/>
            </w:r>
            <w:r w:rsidR="00101A04" w:rsidRPr="000A3446">
              <w:rPr>
                <w:noProof/>
                <w:webHidden/>
              </w:rPr>
              <w:t>5</w:t>
            </w:r>
            <w:r w:rsidR="00101A04" w:rsidRPr="000A3446">
              <w:rPr>
                <w:noProof/>
                <w:webHidden/>
              </w:rPr>
              <w:fldChar w:fldCharType="end"/>
            </w:r>
          </w:hyperlink>
        </w:p>
        <w:p w14:paraId="79531F47" w14:textId="77777777" w:rsidR="00101A04" w:rsidRPr="000A3446" w:rsidRDefault="00973E76">
          <w:pPr>
            <w:pStyle w:val="TOC1"/>
            <w:rPr>
              <w:rFonts w:eastAsiaTheme="minorEastAsia"/>
              <w:noProof/>
              <w:lang w:eastAsia="en-GB"/>
            </w:rPr>
          </w:pPr>
          <w:hyperlink w:anchor="_Toc513021942" w:history="1">
            <w:r w:rsidR="00101A04" w:rsidRPr="000A3446">
              <w:rPr>
                <w:rStyle w:val="Hyperlink"/>
                <w:rFonts w:ascii="Arial" w:eastAsiaTheme="majorEastAsia" w:hAnsi="Arial" w:cstheme="majorBidi"/>
                <w:b/>
                <w:noProof/>
              </w:rPr>
              <w:t>7</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Quality Assurance</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_Toc513021942 \h </w:instrText>
            </w:r>
            <w:r w:rsidR="00101A04" w:rsidRPr="000A3446">
              <w:rPr>
                <w:noProof/>
                <w:webHidden/>
              </w:rPr>
            </w:r>
            <w:r w:rsidR="00101A04" w:rsidRPr="000A3446">
              <w:rPr>
                <w:noProof/>
                <w:webHidden/>
              </w:rPr>
              <w:fldChar w:fldCharType="separate"/>
            </w:r>
            <w:r w:rsidR="00101A04" w:rsidRPr="000A3446">
              <w:rPr>
                <w:noProof/>
                <w:webHidden/>
              </w:rPr>
              <w:t>5</w:t>
            </w:r>
            <w:r w:rsidR="00101A04" w:rsidRPr="000A3446">
              <w:rPr>
                <w:noProof/>
                <w:webHidden/>
              </w:rPr>
              <w:fldChar w:fldCharType="end"/>
            </w:r>
          </w:hyperlink>
        </w:p>
        <w:p w14:paraId="04E3E906" w14:textId="77777777" w:rsidR="00101A04" w:rsidRPr="000A3446" w:rsidRDefault="00973E76">
          <w:pPr>
            <w:pStyle w:val="TOC1"/>
            <w:rPr>
              <w:rFonts w:eastAsiaTheme="minorEastAsia"/>
              <w:noProof/>
              <w:lang w:eastAsia="en-GB"/>
            </w:rPr>
          </w:pPr>
          <w:hyperlink w:anchor="_Toc513021943" w:history="1">
            <w:r w:rsidR="00101A04" w:rsidRPr="000A3446">
              <w:rPr>
                <w:rStyle w:val="Hyperlink"/>
                <w:rFonts w:ascii="Arial" w:eastAsiaTheme="majorEastAsia" w:hAnsi="Arial" w:cstheme="majorBidi"/>
                <w:b/>
                <w:noProof/>
              </w:rPr>
              <w:t>8</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Payments to Sub-Contractors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_Toc513021943 \h </w:instrText>
            </w:r>
            <w:r w:rsidR="00101A04" w:rsidRPr="000A3446">
              <w:rPr>
                <w:noProof/>
                <w:webHidden/>
              </w:rPr>
            </w:r>
            <w:r w:rsidR="00101A04" w:rsidRPr="000A3446">
              <w:rPr>
                <w:noProof/>
                <w:webHidden/>
              </w:rPr>
              <w:fldChar w:fldCharType="separate"/>
            </w:r>
            <w:r w:rsidR="00101A04" w:rsidRPr="000A3446">
              <w:rPr>
                <w:noProof/>
                <w:webHidden/>
              </w:rPr>
              <w:t>6</w:t>
            </w:r>
            <w:r w:rsidR="00101A04" w:rsidRPr="000A3446">
              <w:rPr>
                <w:noProof/>
                <w:webHidden/>
              </w:rPr>
              <w:fldChar w:fldCharType="end"/>
            </w:r>
          </w:hyperlink>
        </w:p>
        <w:p w14:paraId="366F32F8" w14:textId="77777777" w:rsidR="00101A04" w:rsidRPr="000A3446" w:rsidRDefault="00973E76">
          <w:pPr>
            <w:pStyle w:val="TOC1"/>
            <w:rPr>
              <w:rFonts w:eastAsiaTheme="minorEastAsia"/>
              <w:noProof/>
              <w:lang w:eastAsia="en-GB"/>
            </w:rPr>
          </w:pPr>
          <w:hyperlink w:anchor="_Toc513021944" w:history="1">
            <w:r w:rsidR="00101A04" w:rsidRPr="000A3446">
              <w:rPr>
                <w:rStyle w:val="Hyperlink"/>
                <w:rFonts w:ascii="Arial" w:eastAsiaTheme="majorEastAsia" w:hAnsi="Arial" w:cstheme="majorBidi"/>
                <w:b/>
                <w:noProof/>
              </w:rPr>
              <w:t>9</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Publication of Information Relating to Sub-Contracting</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_Toc513021944 \h </w:instrText>
            </w:r>
            <w:r w:rsidR="00101A04" w:rsidRPr="000A3446">
              <w:rPr>
                <w:noProof/>
                <w:webHidden/>
              </w:rPr>
            </w:r>
            <w:r w:rsidR="00101A04" w:rsidRPr="000A3446">
              <w:rPr>
                <w:noProof/>
                <w:webHidden/>
              </w:rPr>
              <w:fldChar w:fldCharType="separate"/>
            </w:r>
            <w:r w:rsidR="00101A04" w:rsidRPr="000A3446">
              <w:rPr>
                <w:noProof/>
                <w:webHidden/>
              </w:rPr>
              <w:t>7</w:t>
            </w:r>
            <w:r w:rsidR="00101A04" w:rsidRPr="000A3446">
              <w:rPr>
                <w:noProof/>
                <w:webHidden/>
              </w:rPr>
              <w:fldChar w:fldCharType="end"/>
            </w:r>
          </w:hyperlink>
        </w:p>
        <w:p w14:paraId="630318E0" w14:textId="77777777" w:rsidR="00101A04" w:rsidRPr="000A3446" w:rsidRDefault="00973E76">
          <w:pPr>
            <w:pStyle w:val="TOC1"/>
            <w:rPr>
              <w:rFonts w:eastAsiaTheme="minorEastAsia"/>
              <w:noProof/>
              <w:lang w:eastAsia="en-GB"/>
            </w:rPr>
          </w:pPr>
          <w:hyperlink w:anchor="_Toc513021945" w:history="1">
            <w:r w:rsidR="00101A04" w:rsidRPr="000A3446">
              <w:rPr>
                <w:rStyle w:val="Hyperlink"/>
                <w:rFonts w:ascii="Arial" w:eastAsiaTheme="majorEastAsia" w:hAnsi="Arial" w:cstheme="majorBidi"/>
                <w:b/>
                <w:noProof/>
              </w:rPr>
              <w:t>10</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Communication</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_Toc513021945 \h </w:instrText>
            </w:r>
            <w:r w:rsidR="00101A04" w:rsidRPr="000A3446">
              <w:rPr>
                <w:noProof/>
                <w:webHidden/>
              </w:rPr>
            </w:r>
            <w:r w:rsidR="00101A04" w:rsidRPr="000A3446">
              <w:rPr>
                <w:noProof/>
                <w:webHidden/>
              </w:rPr>
              <w:fldChar w:fldCharType="separate"/>
            </w:r>
            <w:r w:rsidR="00101A04" w:rsidRPr="000A3446">
              <w:rPr>
                <w:noProof/>
                <w:webHidden/>
              </w:rPr>
              <w:t>7</w:t>
            </w:r>
            <w:r w:rsidR="00101A04" w:rsidRPr="000A3446">
              <w:rPr>
                <w:noProof/>
                <w:webHidden/>
              </w:rPr>
              <w:fldChar w:fldCharType="end"/>
            </w:r>
          </w:hyperlink>
        </w:p>
        <w:p w14:paraId="08DE3FD7" w14:textId="6E9DC760" w:rsidR="00101A04" w:rsidRPr="000A3446" w:rsidRDefault="00973E76">
          <w:pPr>
            <w:pStyle w:val="TOC1"/>
            <w:rPr>
              <w:rFonts w:eastAsiaTheme="minorEastAsia"/>
              <w:noProof/>
              <w:lang w:eastAsia="en-GB"/>
            </w:rPr>
          </w:pPr>
          <w:hyperlink w:anchor="_Toc513021946" w:history="1">
            <w:r w:rsidR="00101A04" w:rsidRPr="000A3446">
              <w:rPr>
                <w:rStyle w:val="Hyperlink"/>
                <w:rFonts w:ascii="Arial" w:eastAsiaTheme="majorEastAsia" w:hAnsi="Arial" w:cstheme="majorBidi"/>
                <w:b/>
                <w:noProof/>
              </w:rPr>
              <w:t>11</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The Fees and Charges Risk Factor Table 201</w:t>
            </w:r>
            <w:r w:rsidR="001C30E9">
              <w:rPr>
                <w:rStyle w:val="Hyperlink"/>
                <w:rFonts w:ascii="Arial" w:eastAsiaTheme="majorEastAsia" w:hAnsi="Arial" w:cstheme="majorBidi"/>
                <w:b/>
                <w:noProof/>
              </w:rPr>
              <w:t>9</w:t>
            </w:r>
            <w:r w:rsidR="00101A04" w:rsidRPr="000A3446">
              <w:rPr>
                <w:rStyle w:val="Hyperlink"/>
                <w:rFonts w:ascii="Arial" w:eastAsiaTheme="majorEastAsia" w:hAnsi="Arial" w:cstheme="majorBidi"/>
                <w:b/>
                <w:noProof/>
              </w:rPr>
              <w:t>/</w:t>
            </w:r>
            <w:r w:rsidR="001C30E9">
              <w:rPr>
                <w:rStyle w:val="Hyperlink"/>
                <w:rFonts w:ascii="Arial" w:eastAsiaTheme="majorEastAsia" w:hAnsi="Arial" w:cstheme="majorBidi"/>
                <w:b/>
                <w:noProof/>
              </w:rPr>
              <w:t>20</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_Toc513021946 \h </w:instrText>
            </w:r>
            <w:r w:rsidR="00101A04" w:rsidRPr="000A3446">
              <w:rPr>
                <w:noProof/>
                <w:webHidden/>
              </w:rPr>
            </w:r>
            <w:r w:rsidR="00101A04" w:rsidRPr="000A3446">
              <w:rPr>
                <w:noProof/>
                <w:webHidden/>
              </w:rPr>
              <w:fldChar w:fldCharType="separate"/>
            </w:r>
            <w:r w:rsidR="00101A04" w:rsidRPr="000A3446">
              <w:rPr>
                <w:noProof/>
                <w:webHidden/>
              </w:rPr>
              <w:t>7</w:t>
            </w:r>
            <w:r w:rsidR="00101A04" w:rsidRPr="000A3446">
              <w:rPr>
                <w:noProof/>
                <w:webHidden/>
              </w:rPr>
              <w:fldChar w:fldCharType="end"/>
            </w:r>
          </w:hyperlink>
        </w:p>
        <w:p w14:paraId="5143D540" w14:textId="77777777" w:rsidR="00101A04" w:rsidRPr="000A3446" w:rsidRDefault="00973E76">
          <w:pPr>
            <w:pStyle w:val="TOC1"/>
            <w:rPr>
              <w:rFonts w:eastAsiaTheme="minorEastAsia"/>
              <w:noProof/>
              <w:lang w:eastAsia="en-GB"/>
            </w:rPr>
          </w:pPr>
          <w:hyperlink w:anchor="_Toc513021947" w:history="1">
            <w:r w:rsidR="00101A04" w:rsidRPr="000A3446">
              <w:rPr>
                <w:rStyle w:val="Hyperlink"/>
                <w:rFonts w:ascii="Arial" w:eastAsiaTheme="majorEastAsia" w:hAnsi="Arial" w:cstheme="majorBidi"/>
                <w:b/>
                <w:noProof/>
              </w:rPr>
              <w:t>12</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Additional Support for Sub-Contractors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_Toc513021947 \h </w:instrText>
            </w:r>
            <w:r w:rsidR="00101A04" w:rsidRPr="000A3446">
              <w:rPr>
                <w:noProof/>
                <w:webHidden/>
              </w:rPr>
            </w:r>
            <w:r w:rsidR="00101A04" w:rsidRPr="000A3446">
              <w:rPr>
                <w:noProof/>
                <w:webHidden/>
              </w:rPr>
              <w:fldChar w:fldCharType="separate"/>
            </w:r>
            <w:r w:rsidR="00101A04" w:rsidRPr="000A3446">
              <w:rPr>
                <w:noProof/>
                <w:webHidden/>
              </w:rPr>
              <w:t>8</w:t>
            </w:r>
            <w:r w:rsidR="00101A04" w:rsidRPr="000A3446">
              <w:rPr>
                <w:noProof/>
                <w:webHidden/>
              </w:rPr>
              <w:fldChar w:fldCharType="end"/>
            </w:r>
          </w:hyperlink>
        </w:p>
        <w:p w14:paraId="3258D04B" w14:textId="77777777" w:rsidR="00101A04" w:rsidRPr="000A3446" w:rsidRDefault="00973E76">
          <w:pPr>
            <w:pStyle w:val="TOC1"/>
            <w:rPr>
              <w:rFonts w:eastAsiaTheme="minorEastAsia"/>
              <w:noProof/>
              <w:lang w:eastAsia="en-GB"/>
            </w:rPr>
          </w:pPr>
          <w:hyperlink w:anchor="_Toc513021948" w:history="1">
            <w:r w:rsidR="00101A04" w:rsidRPr="000A3446">
              <w:rPr>
                <w:rStyle w:val="Hyperlink"/>
                <w:rFonts w:ascii="Arial" w:eastAsiaTheme="majorEastAsia" w:hAnsi="Arial" w:cstheme="majorBidi"/>
                <w:b/>
                <w:noProof/>
              </w:rPr>
              <w:t>13</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Additional Charges per Learner</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_Toc513021948 \h </w:instrText>
            </w:r>
            <w:r w:rsidR="00101A04" w:rsidRPr="000A3446">
              <w:rPr>
                <w:noProof/>
                <w:webHidden/>
              </w:rPr>
            </w:r>
            <w:r w:rsidR="00101A04" w:rsidRPr="000A3446">
              <w:rPr>
                <w:noProof/>
                <w:webHidden/>
              </w:rPr>
              <w:fldChar w:fldCharType="separate"/>
            </w:r>
            <w:r w:rsidR="00101A04" w:rsidRPr="000A3446">
              <w:rPr>
                <w:noProof/>
                <w:webHidden/>
              </w:rPr>
              <w:t>8</w:t>
            </w:r>
            <w:r w:rsidR="00101A04" w:rsidRPr="000A3446">
              <w:rPr>
                <w:noProof/>
                <w:webHidden/>
              </w:rPr>
              <w:fldChar w:fldCharType="end"/>
            </w:r>
          </w:hyperlink>
        </w:p>
        <w:p w14:paraId="143B9122" w14:textId="77777777" w:rsidR="00101A04" w:rsidRPr="000A3446" w:rsidRDefault="00973E76">
          <w:pPr>
            <w:pStyle w:val="TOC1"/>
            <w:rPr>
              <w:rFonts w:eastAsiaTheme="minorEastAsia"/>
              <w:noProof/>
              <w:lang w:eastAsia="en-GB"/>
            </w:rPr>
          </w:pPr>
          <w:hyperlink w:anchor="_Toc513021949" w:history="1">
            <w:r w:rsidR="00101A04" w:rsidRPr="000A3446">
              <w:rPr>
                <w:rStyle w:val="Hyperlink"/>
                <w:rFonts w:ascii="Arial" w:eastAsiaTheme="majorEastAsia" w:hAnsi="Arial" w:cstheme="majorBidi"/>
                <w:b/>
                <w:noProof/>
              </w:rPr>
              <w:t>14</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How We Select and Appoint our Sub-Contractors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_Toc513021949 \h </w:instrText>
            </w:r>
            <w:r w:rsidR="00101A04" w:rsidRPr="000A3446">
              <w:rPr>
                <w:noProof/>
                <w:webHidden/>
              </w:rPr>
            </w:r>
            <w:r w:rsidR="00101A04" w:rsidRPr="000A3446">
              <w:rPr>
                <w:noProof/>
                <w:webHidden/>
              </w:rPr>
              <w:fldChar w:fldCharType="separate"/>
            </w:r>
            <w:r w:rsidR="00101A04" w:rsidRPr="000A3446">
              <w:rPr>
                <w:noProof/>
                <w:webHidden/>
              </w:rPr>
              <w:t>8</w:t>
            </w:r>
            <w:r w:rsidR="00101A04" w:rsidRPr="000A3446">
              <w:rPr>
                <w:noProof/>
                <w:webHidden/>
              </w:rPr>
              <w:fldChar w:fldCharType="end"/>
            </w:r>
          </w:hyperlink>
        </w:p>
        <w:p w14:paraId="4C3B8E8E" w14:textId="77777777" w:rsidR="00101A04" w:rsidRPr="000A3446" w:rsidRDefault="00973E76">
          <w:pPr>
            <w:pStyle w:val="TOC1"/>
            <w:rPr>
              <w:rFonts w:eastAsiaTheme="minorEastAsia"/>
              <w:noProof/>
              <w:lang w:eastAsia="en-GB"/>
            </w:rPr>
          </w:pPr>
          <w:hyperlink w:anchor="_Toc513021950" w:history="1">
            <w:r w:rsidR="00101A04" w:rsidRPr="000A3446">
              <w:rPr>
                <w:rStyle w:val="Hyperlink"/>
                <w:rFonts w:ascii="Arial" w:eastAsiaTheme="majorEastAsia" w:hAnsi="Arial" w:cstheme="majorBidi"/>
                <w:b/>
                <w:noProof/>
              </w:rPr>
              <w:t>15</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Clarity of Roles and Responsibilities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_Toc513021950 \h </w:instrText>
            </w:r>
            <w:r w:rsidR="00101A04" w:rsidRPr="000A3446">
              <w:rPr>
                <w:noProof/>
                <w:webHidden/>
              </w:rPr>
            </w:r>
            <w:r w:rsidR="00101A04" w:rsidRPr="000A3446">
              <w:rPr>
                <w:noProof/>
                <w:webHidden/>
              </w:rPr>
              <w:fldChar w:fldCharType="separate"/>
            </w:r>
            <w:r w:rsidR="00101A04" w:rsidRPr="000A3446">
              <w:rPr>
                <w:noProof/>
                <w:webHidden/>
              </w:rPr>
              <w:t>9</w:t>
            </w:r>
            <w:r w:rsidR="00101A04" w:rsidRPr="000A3446">
              <w:rPr>
                <w:noProof/>
                <w:webHidden/>
              </w:rPr>
              <w:fldChar w:fldCharType="end"/>
            </w:r>
          </w:hyperlink>
        </w:p>
        <w:p w14:paraId="23D8C92F" w14:textId="77777777" w:rsidR="00101A04" w:rsidRPr="000A3446" w:rsidRDefault="00973E76">
          <w:pPr>
            <w:pStyle w:val="TOC1"/>
            <w:rPr>
              <w:rFonts w:eastAsiaTheme="minorEastAsia"/>
              <w:noProof/>
              <w:lang w:eastAsia="en-GB"/>
            </w:rPr>
          </w:pPr>
          <w:hyperlink w:anchor="_Toc513021951" w:history="1">
            <w:r w:rsidR="00101A04" w:rsidRPr="000A3446">
              <w:rPr>
                <w:rStyle w:val="Hyperlink"/>
                <w:rFonts w:ascii="Arial" w:eastAsiaTheme="majorEastAsia" w:hAnsi="Arial" w:cstheme="majorBidi"/>
                <w:b/>
                <w:noProof/>
              </w:rPr>
              <w:t>16</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Review of Policy</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_Toc513021951 \h </w:instrText>
            </w:r>
            <w:r w:rsidR="00101A04" w:rsidRPr="000A3446">
              <w:rPr>
                <w:noProof/>
                <w:webHidden/>
              </w:rPr>
            </w:r>
            <w:r w:rsidR="00101A04" w:rsidRPr="000A3446">
              <w:rPr>
                <w:noProof/>
                <w:webHidden/>
              </w:rPr>
              <w:fldChar w:fldCharType="separate"/>
            </w:r>
            <w:r w:rsidR="00101A04" w:rsidRPr="000A3446">
              <w:rPr>
                <w:noProof/>
                <w:webHidden/>
              </w:rPr>
              <w:t>10</w:t>
            </w:r>
            <w:r w:rsidR="00101A04" w:rsidRPr="000A3446">
              <w:rPr>
                <w:noProof/>
                <w:webHidden/>
              </w:rPr>
              <w:fldChar w:fldCharType="end"/>
            </w:r>
          </w:hyperlink>
        </w:p>
        <w:p w14:paraId="4EAAE39E" w14:textId="77777777" w:rsidR="00101A04" w:rsidRPr="000A3446" w:rsidRDefault="00973E76">
          <w:pPr>
            <w:pStyle w:val="TOC1"/>
            <w:rPr>
              <w:rFonts w:eastAsiaTheme="minorEastAsia"/>
              <w:noProof/>
              <w:lang w:eastAsia="en-GB"/>
            </w:rPr>
          </w:pPr>
          <w:hyperlink w:anchor="_Toc513021952" w:history="1">
            <w:r w:rsidR="00101A04" w:rsidRPr="000A3446">
              <w:rPr>
                <w:rStyle w:val="Hyperlink"/>
                <w:rFonts w:ascii="Arial" w:eastAsiaTheme="majorEastAsia" w:hAnsi="Arial" w:cstheme="majorBidi"/>
                <w:b/>
                <w:noProof/>
              </w:rPr>
              <w:t>Appendix 1 – Due Diligence Checks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_Toc513021952 \h </w:instrText>
            </w:r>
            <w:r w:rsidR="00101A04" w:rsidRPr="000A3446">
              <w:rPr>
                <w:noProof/>
                <w:webHidden/>
              </w:rPr>
            </w:r>
            <w:r w:rsidR="00101A04" w:rsidRPr="000A3446">
              <w:rPr>
                <w:noProof/>
                <w:webHidden/>
              </w:rPr>
              <w:fldChar w:fldCharType="separate"/>
            </w:r>
            <w:r w:rsidR="00101A04" w:rsidRPr="000A3446">
              <w:rPr>
                <w:noProof/>
                <w:webHidden/>
              </w:rPr>
              <w:t>11</w:t>
            </w:r>
            <w:r w:rsidR="00101A04" w:rsidRPr="000A3446">
              <w:rPr>
                <w:noProof/>
                <w:webHidden/>
              </w:rPr>
              <w:fldChar w:fldCharType="end"/>
            </w:r>
          </w:hyperlink>
        </w:p>
        <w:p w14:paraId="0CEB128C" w14:textId="77777777" w:rsidR="00101A04" w:rsidRPr="000A3446" w:rsidRDefault="00973E76">
          <w:pPr>
            <w:pStyle w:val="TOC1"/>
            <w:rPr>
              <w:rFonts w:eastAsiaTheme="minorEastAsia"/>
              <w:noProof/>
              <w:lang w:eastAsia="en-GB"/>
            </w:rPr>
          </w:pPr>
          <w:hyperlink w:anchor="_Toc513021953" w:history="1">
            <w:r w:rsidR="00101A04" w:rsidRPr="000A3446">
              <w:rPr>
                <w:rStyle w:val="Hyperlink"/>
                <w:rFonts w:ascii="Arial" w:eastAsiaTheme="majorEastAsia" w:hAnsi="Arial" w:cstheme="majorBidi"/>
                <w:b/>
                <w:noProof/>
              </w:rPr>
              <w:t>Appendix 2 – Quality Assurance Measures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_Toc513021953 \h </w:instrText>
            </w:r>
            <w:r w:rsidR="00101A04" w:rsidRPr="000A3446">
              <w:rPr>
                <w:noProof/>
                <w:webHidden/>
              </w:rPr>
            </w:r>
            <w:r w:rsidR="00101A04" w:rsidRPr="000A3446">
              <w:rPr>
                <w:noProof/>
                <w:webHidden/>
              </w:rPr>
              <w:fldChar w:fldCharType="separate"/>
            </w:r>
            <w:r w:rsidR="00101A04" w:rsidRPr="000A3446">
              <w:rPr>
                <w:noProof/>
                <w:webHidden/>
              </w:rPr>
              <w:t>13</w:t>
            </w:r>
            <w:r w:rsidR="00101A04" w:rsidRPr="000A3446">
              <w:rPr>
                <w:noProof/>
                <w:webHidden/>
              </w:rPr>
              <w:fldChar w:fldCharType="end"/>
            </w:r>
          </w:hyperlink>
        </w:p>
        <w:p w14:paraId="313338C9" w14:textId="77777777" w:rsidR="00101A04" w:rsidRPr="000A3446" w:rsidRDefault="00973E76">
          <w:pPr>
            <w:pStyle w:val="TOC1"/>
            <w:rPr>
              <w:rFonts w:eastAsiaTheme="minorEastAsia"/>
              <w:noProof/>
              <w:lang w:eastAsia="en-GB"/>
            </w:rPr>
          </w:pPr>
          <w:hyperlink w:anchor="_Toc513021954" w:history="1">
            <w:r w:rsidR="00101A04" w:rsidRPr="000A3446">
              <w:rPr>
                <w:rStyle w:val="Hyperlink"/>
                <w:rFonts w:ascii="Arial" w:eastAsiaTheme="majorEastAsia" w:hAnsi="Arial" w:cstheme="majorBidi"/>
                <w:b/>
                <w:noProof/>
              </w:rPr>
              <w:t>Appendix 3 – Fees and Charges Structure</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_Toc513021954 \h </w:instrText>
            </w:r>
            <w:r w:rsidR="00101A04" w:rsidRPr="000A3446">
              <w:rPr>
                <w:noProof/>
                <w:webHidden/>
              </w:rPr>
            </w:r>
            <w:r w:rsidR="00101A04" w:rsidRPr="000A3446">
              <w:rPr>
                <w:noProof/>
                <w:webHidden/>
              </w:rPr>
              <w:fldChar w:fldCharType="separate"/>
            </w:r>
            <w:r w:rsidR="00101A04" w:rsidRPr="000A3446">
              <w:rPr>
                <w:noProof/>
                <w:webHidden/>
              </w:rPr>
              <w:t>14</w:t>
            </w:r>
            <w:r w:rsidR="00101A04" w:rsidRPr="000A3446">
              <w:rPr>
                <w:noProof/>
                <w:webHidden/>
              </w:rPr>
              <w:fldChar w:fldCharType="end"/>
            </w:r>
          </w:hyperlink>
        </w:p>
        <w:p w14:paraId="2EB1BACD" w14:textId="1A5E67E8" w:rsidR="00101A04" w:rsidRPr="000A3446" w:rsidRDefault="00101A04">
          <w:r w:rsidRPr="000A3446">
            <w:rPr>
              <w:b/>
              <w:bCs/>
              <w:noProof/>
            </w:rPr>
            <w:fldChar w:fldCharType="end"/>
          </w:r>
        </w:p>
      </w:sdtContent>
    </w:sdt>
    <w:p w14:paraId="76DC9F8F" w14:textId="77777777" w:rsidR="001572CD" w:rsidRPr="000A3446" w:rsidRDefault="001572CD" w:rsidP="001572CD">
      <w:pPr>
        <w:keepNext/>
        <w:keepLines/>
        <w:ind w:left="720" w:hanging="720"/>
        <w:outlineLvl w:val="0"/>
        <w:rPr>
          <w:rFonts w:ascii="Arial" w:eastAsiaTheme="majorEastAsia" w:hAnsi="Arial" w:cstheme="majorBidi"/>
          <w:b/>
          <w:szCs w:val="32"/>
        </w:rPr>
      </w:pPr>
    </w:p>
    <w:p w14:paraId="08E2313B" w14:textId="77777777" w:rsidR="001572CD" w:rsidRPr="000A3446" w:rsidRDefault="001572CD" w:rsidP="001572CD">
      <w:pPr>
        <w:rPr>
          <w:rFonts w:ascii="Arial" w:eastAsiaTheme="majorEastAsia" w:hAnsi="Arial" w:cstheme="majorBidi"/>
          <w:b/>
          <w:szCs w:val="32"/>
        </w:rPr>
      </w:pPr>
      <w:r w:rsidRPr="000A3446">
        <w:br w:type="page"/>
      </w:r>
    </w:p>
    <w:p w14:paraId="688756B5" w14:textId="77777777" w:rsidR="001572CD" w:rsidRPr="000A3446" w:rsidRDefault="001572CD" w:rsidP="001572CD">
      <w:pPr>
        <w:keepNext/>
        <w:keepLines/>
        <w:ind w:left="720" w:hanging="720"/>
        <w:outlineLvl w:val="0"/>
        <w:rPr>
          <w:rFonts w:ascii="Arial" w:eastAsiaTheme="majorEastAsia" w:hAnsi="Arial" w:cstheme="majorBidi"/>
          <w:b/>
          <w:szCs w:val="32"/>
        </w:rPr>
      </w:pPr>
      <w:bookmarkStart w:id="4" w:name="_Toc512867817"/>
      <w:bookmarkStart w:id="5" w:name="_Toc513021934"/>
      <w:bookmarkEnd w:id="3"/>
      <w:bookmarkEnd w:id="2"/>
      <w:bookmarkEnd w:id="1"/>
      <w:bookmarkEnd w:id="0"/>
      <w:r w:rsidRPr="000A3446">
        <w:rPr>
          <w:rFonts w:ascii="Arial" w:eastAsiaTheme="majorEastAsia" w:hAnsi="Arial" w:cstheme="majorBidi"/>
          <w:b/>
          <w:szCs w:val="32"/>
        </w:rPr>
        <w:lastRenderedPageBreak/>
        <w:t>1</w:t>
      </w:r>
      <w:r w:rsidRPr="000A3446">
        <w:rPr>
          <w:rFonts w:ascii="Arial" w:eastAsiaTheme="majorEastAsia" w:hAnsi="Arial" w:cstheme="majorBidi"/>
          <w:b/>
          <w:szCs w:val="32"/>
        </w:rPr>
        <w:tab/>
        <w:t>Introduction</w:t>
      </w:r>
      <w:bookmarkEnd w:id="4"/>
      <w:bookmarkEnd w:id="5"/>
    </w:p>
    <w:p w14:paraId="2B165963" w14:textId="77777777" w:rsidR="001572CD" w:rsidRPr="000A3446" w:rsidRDefault="001572CD" w:rsidP="001572CD">
      <w:pPr>
        <w:ind w:left="0" w:firstLine="0"/>
        <w:rPr>
          <w:rFonts w:ascii="Arial" w:eastAsia="Times New Roman" w:hAnsi="Arial" w:cs="Arial"/>
        </w:rPr>
      </w:pPr>
    </w:p>
    <w:p w14:paraId="7F38EB86" w14:textId="06F0E536" w:rsidR="001572CD" w:rsidRPr="000A3446" w:rsidRDefault="001572CD" w:rsidP="001572CD">
      <w:pPr>
        <w:ind w:left="720" w:hanging="720"/>
        <w:rPr>
          <w:rFonts w:ascii="Arial" w:eastAsia="Times New Roman" w:hAnsi="Arial" w:cs="Arial"/>
        </w:rPr>
      </w:pPr>
      <w:r w:rsidRPr="000A3446">
        <w:rPr>
          <w:rFonts w:ascii="Arial" w:eastAsia="Times New Roman" w:hAnsi="Arial" w:cs="Arial"/>
        </w:rPr>
        <w:t>1.1</w:t>
      </w:r>
      <w:r w:rsidRPr="000A3446">
        <w:rPr>
          <w:rFonts w:ascii="Arial" w:eastAsia="Times New Roman" w:hAnsi="Arial" w:cs="Arial"/>
        </w:rPr>
        <w:tab/>
      </w:r>
      <w:r w:rsidR="00E45D98" w:rsidRPr="000A3446">
        <w:rPr>
          <w:rFonts w:ascii="Arial" w:hAnsi="Arial" w:cs="Arial"/>
        </w:rPr>
        <w:t>This policy</w:t>
      </w:r>
      <w:r w:rsidR="003D27E6">
        <w:rPr>
          <w:rFonts w:ascii="Arial" w:hAnsi="Arial" w:cs="Arial"/>
        </w:rPr>
        <w:t xml:space="preserve"> statement, which </w:t>
      </w:r>
      <w:proofErr w:type="gramStart"/>
      <w:r w:rsidR="003D27E6">
        <w:rPr>
          <w:rFonts w:ascii="Arial" w:hAnsi="Arial" w:cs="Arial"/>
        </w:rPr>
        <w:t>is reviewed</w:t>
      </w:r>
      <w:proofErr w:type="gramEnd"/>
      <w:r w:rsidR="003D27E6">
        <w:rPr>
          <w:rFonts w:ascii="Arial" w:hAnsi="Arial" w:cs="Arial"/>
        </w:rPr>
        <w:t xml:space="preserve"> annually,</w:t>
      </w:r>
      <w:r w:rsidR="00E45D98" w:rsidRPr="000A3446">
        <w:rPr>
          <w:rFonts w:ascii="Arial" w:hAnsi="Arial" w:cs="Arial"/>
        </w:rPr>
        <w:t xml:space="preserve"> outlines Bridgwater and Taunton College’s rationale for sub-contracting with partners for the delivery of education and training.  It also describes the College’s approach to the selection of suitable partners and how the College will manage and monitor sub-contracted provision to ensure the delivery of high quality education and training.</w:t>
      </w:r>
      <w:r w:rsidR="00276FE1">
        <w:rPr>
          <w:rFonts w:ascii="Arial" w:hAnsi="Arial" w:cs="Arial"/>
        </w:rPr>
        <w:t xml:space="preserve"> The College will not undertake Sub-contracting to meet short term funding objectives. </w:t>
      </w:r>
    </w:p>
    <w:p w14:paraId="45B07BC0" w14:textId="77777777" w:rsidR="001572CD" w:rsidRPr="000A3446" w:rsidRDefault="001572CD" w:rsidP="001572CD">
      <w:pPr>
        <w:ind w:left="0" w:firstLine="0"/>
        <w:rPr>
          <w:rFonts w:ascii="Arial" w:eastAsia="Times New Roman" w:hAnsi="Arial" w:cs="Arial"/>
        </w:rPr>
      </w:pPr>
    </w:p>
    <w:p w14:paraId="1E884932" w14:textId="77777777" w:rsidR="001572CD" w:rsidRPr="000A3446" w:rsidRDefault="001572CD" w:rsidP="001572CD">
      <w:pPr>
        <w:keepNext/>
        <w:keepLines/>
        <w:ind w:left="720" w:hanging="720"/>
        <w:outlineLvl w:val="0"/>
        <w:rPr>
          <w:rFonts w:ascii="Arial" w:eastAsiaTheme="majorEastAsia" w:hAnsi="Arial" w:cstheme="majorBidi"/>
          <w:b/>
          <w:szCs w:val="32"/>
        </w:rPr>
      </w:pPr>
      <w:bookmarkStart w:id="6" w:name="_Toc512863762"/>
      <w:bookmarkStart w:id="7" w:name="_Toc512863860"/>
      <w:bookmarkStart w:id="8" w:name="_Toc512865903"/>
      <w:bookmarkStart w:id="9" w:name="_Toc512867818"/>
      <w:bookmarkStart w:id="10" w:name="_Toc513021935"/>
      <w:r w:rsidRPr="000A3446">
        <w:rPr>
          <w:rFonts w:ascii="Arial" w:eastAsiaTheme="majorEastAsia" w:hAnsi="Arial" w:cstheme="majorBidi"/>
          <w:b/>
          <w:szCs w:val="32"/>
        </w:rPr>
        <w:t>2</w:t>
      </w:r>
      <w:r w:rsidRPr="000A3446">
        <w:rPr>
          <w:rFonts w:ascii="Arial" w:eastAsiaTheme="majorEastAsia" w:hAnsi="Arial" w:cstheme="majorBidi"/>
          <w:b/>
          <w:szCs w:val="32"/>
        </w:rPr>
        <w:tab/>
        <w:t>Policy Statement</w:t>
      </w:r>
      <w:bookmarkEnd w:id="6"/>
      <w:bookmarkEnd w:id="7"/>
      <w:bookmarkEnd w:id="8"/>
      <w:bookmarkEnd w:id="9"/>
      <w:bookmarkEnd w:id="10"/>
    </w:p>
    <w:p w14:paraId="6D6CD1D6" w14:textId="77777777" w:rsidR="001572CD" w:rsidRPr="000A3446" w:rsidRDefault="001572CD" w:rsidP="001572CD">
      <w:pPr>
        <w:ind w:left="0" w:firstLine="0"/>
        <w:rPr>
          <w:rFonts w:ascii="Arial" w:eastAsia="Times New Roman" w:hAnsi="Arial" w:cs="Arial"/>
        </w:rPr>
      </w:pPr>
    </w:p>
    <w:p w14:paraId="19597CB5" w14:textId="59C932FA" w:rsidR="00E45D98" w:rsidRPr="000A3446" w:rsidRDefault="00E45D98" w:rsidP="00E45D98">
      <w:pPr>
        <w:ind w:left="720" w:hanging="720"/>
        <w:rPr>
          <w:rFonts w:ascii="Arial" w:hAnsi="Arial" w:cs="Arial"/>
        </w:rPr>
      </w:pPr>
      <w:r w:rsidRPr="000A3446">
        <w:rPr>
          <w:rFonts w:ascii="Arial" w:hAnsi="Arial" w:cs="Arial"/>
        </w:rPr>
        <w:t>2.1</w:t>
      </w:r>
      <w:bookmarkStart w:id="11" w:name="_Toc374542855"/>
      <w:bookmarkEnd w:id="11"/>
      <w:r w:rsidRPr="000A3446">
        <w:rPr>
          <w:rFonts w:ascii="Arial" w:hAnsi="Arial" w:cs="Arial"/>
        </w:rPr>
        <w:tab/>
        <w:t>The policy is now a mandatory requirement that must be in place prior to participating in any sub-contracting activity from 1 August 201</w:t>
      </w:r>
      <w:r w:rsidR="00AD2AA8">
        <w:rPr>
          <w:rFonts w:ascii="Arial" w:hAnsi="Arial" w:cs="Arial"/>
        </w:rPr>
        <w:t>9</w:t>
      </w:r>
      <w:r w:rsidRPr="000A3446">
        <w:rPr>
          <w:rFonts w:ascii="Arial" w:hAnsi="Arial" w:cs="Arial"/>
        </w:rPr>
        <w:t>. The content of this policy has b</w:t>
      </w:r>
      <w:r w:rsidR="00B92802" w:rsidRPr="000A3446">
        <w:rPr>
          <w:rFonts w:ascii="Arial" w:hAnsi="Arial" w:cs="Arial"/>
        </w:rPr>
        <w:t>een developed in line with AoC/</w:t>
      </w:r>
      <w:r w:rsidRPr="000A3446">
        <w:rPr>
          <w:rFonts w:ascii="Arial" w:hAnsi="Arial" w:cs="Arial"/>
        </w:rPr>
        <w:t>AELP Common Accord, the ESFA Funding rules and the LSIS Supply Chain Management document.</w:t>
      </w:r>
    </w:p>
    <w:p w14:paraId="5DE449A6" w14:textId="77777777" w:rsidR="00E45D98" w:rsidRPr="000A3446" w:rsidRDefault="00E45D98" w:rsidP="00E45D98">
      <w:pPr>
        <w:ind w:left="720" w:hanging="720"/>
        <w:rPr>
          <w:rFonts w:ascii="Arial" w:hAnsi="Arial" w:cs="Arial"/>
        </w:rPr>
      </w:pPr>
    </w:p>
    <w:p w14:paraId="587C8984" w14:textId="77777777" w:rsidR="00E45D98" w:rsidRPr="000A3446" w:rsidRDefault="00E45D98" w:rsidP="00E45D98">
      <w:pPr>
        <w:ind w:left="720" w:hanging="720"/>
        <w:rPr>
          <w:rFonts w:ascii="Arial" w:hAnsi="Arial" w:cs="Arial"/>
        </w:rPr>
      </w:pPr>
      <w:r w:rsidRPr="000A3446">
        <w:rPr>
          <w:rFonts w:ascii="Arial" w:hAnsi="Arial" w:cs="Arial"/>
        </w:rPr>
        <w:t>2.2</w:t>
      </w:r>
      <w:r w:rsidRPr="000A3446">
        <w:rPr>
          <w:rFonts w:ascii="Arial" w:hAnsi="Arial" w:cs="Arial"/>
        </w:rPr>
        <w:tab/>
        <w:t>The Education Skills Funding Agency defines a sub-contractor as an organisation that is engaged in a contractual and legally binding arrangement with a lead provider to deliver provision ultimately funded by the Education Skills Funding Agency.  This policy focuses on ‘provision sub-contracting’ although the same principles would apply to all sub-contracted education and training provision.  ‘Provision sub-contracting’ is defined as where we sub-contract the delivery of full programmes, frameworks or standards.</w:t>
      </w:r>
    </w:p>
    <w:p w14:paraId="722590E7" w14:textId="77777777" w:rsidR="00E45D98" w:rsidRPr="000A3446" w:rsidRDefault="00E45D98" w:rsidP="00E45D98">
      <w:pPr>
        <w:ind w:left="720" w:hanging="720"/>
        <w:rPr>
          <w:rFonts w:ascii="Arial" w:hAnsi="Arial" w:cs="Arial"/>
        </w:rPr>
      </w:pPr>
    </w:p>
    <w:p w14:paraId="52652B6F" w14:textId="6EE092C0" w:rsidR="00E45D98" w:rsidRPr="000A3446" w:rsidRDefault="00E45D98" w:rsidP="00E45D98">
      <w:pPr>
        <w:ind w:left="720" w:hanging="720"/>
        <w:rPr>
          <w:rFonts w:ascii="Arial" w:hAnsi="Arial" w:cs="Arial"/>
        </w:rPr>
      </w:pPr>
      <w:r w:rsidRPr="000A3446">
        <w:rPr>
          <w:rFonts w:ascii="Arial" w:hAnsi="Arial" w:cs="Arial"/>
        </w:rPr>
        <w:t>2.3</w:t>
      </w:r>
      <w:r w:rsidRPr="000A3446">
        <w:rPr>
          <w:rFonts w:ascii="Arial" w:hAnsi="Arial" w:cs="Arial"/>
        </w:rPr>
        <w:tab/>
        <w:t xml:space="preserve">The College has recently worked with select sub-contractors and partners to deliver high quality teaching and learning. This sub-contracted and partnership provision has included, apprenticeship provision, and learner responsive delivery to adult </w:t>
      </w:r>
      <w:r w:rsidR="00C7692E" w:rsidRPr="000A3446">
        <w:rPr>
          <w:rFonts w:ascii="Arial" w:hAnsi="Arial" w:cs="Arial"/>
        </w:rPr>
        <w:t xml:space="preserve">students </w:t>
      </w:r>
      <w:r w:rsidRPr="000A3446">
        <w:rPr>
          <w:rFonts w:ascii="Arial" w:hAnsi="Arial" w:cs="Arial"/>
        </w:rPr>
        <w:t xml:space="preserve">in a variety of settings. Sub-contractors and partners have been used to engage a variety of communities that have typically been underrepresented in further education across the region. </w:t>
      </w:r>
    </w:p>
    <w:p w14:paraId="4F5B8987" w14:textId="77777777" w:rsidR="00E45D98" w:rsidRPr="000A3446" w:rsidRDefault="00E45D98" w:rsidP="00E45D98">
      <w:pPr>
        <w:ind w:left="720" w:hanging="720"/>
        <w:rPr>
          <w:rFonts w:ascii="Arial" w:hAnsi="Arial" w:cs="Arial"/>
        </w:rPr>
      </w:pPr>
    </w:p>
    <w:p w14:paraId="7ED7F843" w14:textId="63058527" w:rsidR="00E45D98" w:rsidRPr="000A3446" w:rsidRDefault="00E45D98" w:rsidP="00E45D98">
      <w:pPr>
        <w:ind w:left="720" w:hanging="720"/>
        <w:rPr>
          <w:rFonts w:ascii="Arial" w:hAnsi="Arial" w:cs="Arial"/>
        </w:rPr>
      </w:pPr>
      <w:r w:rsidRPr="000A3446">
        <w:rPr>
          <w:rFonts w:ascii="Arial" w:hAnsi="Arial" w:cs="Arial"/>
        </w:rPr>
        <w:t>2.4</w:t>
      </w:r>
      <w:r w:rsidRPr="000A3446">
        <w:rPr>
          <w:rFonts w:ascii="Arial" w:hAnsi="Arial" w:cs="Arial"/>
        </w:rPr>
        <w:tab/>
        <w:t>As a result of funding changes and an anticipated increase in the proportion of our curriculum that is delivered directly, the College will continue to review the scale of its sub-contracted provision in 201</w:t>
      </w:r>
      <w:r w:rsidR="00AD2AA8">
        <w:rPr>
          <w:rFonts w:ascii="Arial" w:hAnsi="Arial" w:cs="Arial"/>
        </w:rPr>
        <w:t>9/20</w:t>
      </w:r>
      <w:r w:rsidRPr="000A3446">
        <w:rPr>
          <w:rFonts w:ascii="Arial" w:hAnsi="Arial" w:cs="Arial"/>
        </w:rPr>
        <w:t>. Because of this, the College will prioritise the engagement of sub-contractors that:</w:t>
      </w:r>
    </w:p>
    <w:p w14:paraId="71079068" w14:textId="77777777" w:rsidR="00E45D98" w:rsidRPr="000A3446" w:rsidRDefault="00E45D98" w:rsidP="00E45D98">
      <w:pPr>
        <w:ind w:left="720" w:hanging="720"/>
        <w:rPr>
          <w:rFonts w:ascii="Arial" w:hAnsi="Arial" w:cs="Arial"/>
        </w:rPr>
      </w:pPr>
    </w:p>
    <w:p w14:paraId="0FAF7A96" w14:textId="77777777" w:rsidR="00E45D98" w:rsidRPr="000A3446" w:rsidRDefault="00E45D98" w:rsidP="00E45D98">
      <w:pPr>
        <w:pStyle w:val="ListParagraph"/>
        <w:numPr>
          <w:ilvl w:val="0"/>
          <w:numId w:val="22"/>
        </w:numPr>
        <w:ind w:hanging="720"/>
        <w:rPr>
          <w:rFonts w:ascii="Arial" w:hAnsi="Arial" w:cs="Arial"/>
          <w:sz w:val="22"/>
        </w:rPr>
      </w:pPr>
      <w:r w:rsidRPr="000A3446">
        <w:rPr>
          <w:rFonts w:ascii="Arial" w:hAnsi="Arial" w:cs="Arial"/>
          <w:sz w:val="22"/>
        </w:rPr>
        <w:t>Can demonstrate consistent delivery of the highest quality teaching and learning</w:t>
      </w:r>
    </w:p>
    <w:p w14:paraId="144C3596" w14:textId="626C62D7" w:rsidR="00E45D98" w:rsidRPr="000A3446" w:rsidRDefault="00E45D98" w:rsidP="00E45D98">
      <w:pPr>
        <w:pStyle w:val="ListParagraph"/>
        <w:numPr>
          <w:ilvl w:val="0"/>
          <w:numId w:val="22"/>
        </w:numPr>
        <w:ind w:hanging="720"/>
        <w:rPr>
          <w:rFonts w:ascii="Arial" w:hAnsi="Arial" w:cs="Arial"/>
          <w:sz w:val="22"/>
        </w:rPr>
      </w:pPr>
      <w:r w:rsidRPr="000A3446">
        <w:rPr>
          <w:rFonts w:ascii="Arial" w:hAnsi="Arial" w:cs="Arial"/>
          <w:sz w:val="22"/>
        </w:rPr>
        <w:t>Can facilitate a high level of progression into employment or higher learning for our students. (We are particularly keen to work with sub-contractors that are able to deliver student progression onto mainstream further and higher education courses at the Colleg</w:t>
      </w:r>
      <w:r w:rsidR="00B92802" w:rsidRPr="000A3446">
        <w:rPr>
          <w:rFonts w:ascii="Arial" w:hAnsi="Arial" w:cs="Arial"/>
          <w:sz w:val="22"/>
        </w:rPr>
        <w:t>e</w:t>
      </w:r>
    </w:p>
    <w:p w14:paraId="0AE218EF" w14:textId="4AB07CD4" w:rsidR="00E45D98" w:rsidRPr="000A3446" w:rsidRDefault="00E45D98" w:rsidP="00E45D98">
      <w:pPr>
        <w:pStyle w:val="ListParagraph"/>
        <w:numPr>
          <w:ilvl w:val="0"/>
          <w:numId w:val="22"/>
        </w:numPr>
        <w:ind w:hanging="720"/>
        <w:rPr>
          <w:rFonts w:ascii="Arial" w:hAnsi="Arial" w:cs="Arial"/>
          <w:sz w:val="22"/>
        </w:rPr>
      </w:pPr>
      <w:r w:rsidRPr="000A3446">
        <w:rPr>
          <w:rFonts w:ascii="Arial" w:hAnsi="Arial" w:cs="Arial"/>
          <w:sz w:val="22"/>
        </w:rPr>
        <w:t>Are financially secure and can enter into a sustainable relationship with the College</w:t>
      </w:r>
    </w:p>
    <w:p w14:paraId="021B3D57" w14:textId="1EE343DF" w:rsidR="00E45D98" w:rsidRPr="000A3446" w:rsidRDefault="00E45D98" w:rsidP="00E45D98">
      <w:pPr>
        <w:pStyle w:val="ListParagraph"/>
        <w:numPr>
          <w:ilvl w:val="0"/>
          <w:numId w:val="22"/>
        </w:numPr>
        <w:ind w:hanging="720"/>
        <w:rPr>
          <w:rFonts w:ascii="Arial" w:hAnsi="Arial" w:cs="Arial"/>
          <w:sz w:val="22"/>
        </w:rPr>
      </w:pPr>
      <w:r w:rsidRPr="000A3446">
        <w:rPr>
          <w:rFonts w:ascii="Arial" w:hAnsi="Arial" w:cs="Arial"/>
          <w:sz w:val="22"/>
        </w:rPr>
        <w:t>Have or are committed to adopting robust quality assurance processes that complement those in place at the College.</w:t>
      </w:r>
    </w:p>
    <w:p w14:paraId="5AF82A23" w14:textId="77777777" w:rsidR="00E45D98" w:rsidRPr="000A3446" w:rsidRDefault="00E45D98" w:rsidP="00E45D98">
      <w:pPr>
        <w:ind w:left="0" w:firstLine="0"/>
        <w:rPr>
          <w:rFonts w:ascii="Arial" w:hAnsi="Arial" w:cs="Arial"/>
        </w:rPr>
      </w:pPr>
    </w:p>
    <w:p w14:paraId="0C53ABC2" w14:textId="1E8C584E" w:rsidR="00E45D98" w:rsidRPr="000A3446" w:rsidRDefault="00E45D98" w:rsidP="00E45D98">
      <w:pPr>
        <w:ind w:left="720" w:hanging="720"/>
        <w:rPr>
          <w:rFonts w:ascii="Arial" w:hAnsi="Arial" w:cs="Arial"/>
        </w:rPr>
      </w:pPr>
      <w:r w:rsidRPr="000A3446">
        <w:rPr>
          <w:rFonts w:ascii="Arial" w:hAnsi="Arial" w:cs="Arial"/>
        </w:rPr>
        <w:t>2.5</w:t>
      </w:r>
      <w:r w:rsidRPr="000A3446">
        <w:rPr>
          <w:rFonts w:ascii="Arial" w:hAnsi="Arial" w:cs="Arial"/>
        </w:rPr>
        <w:tab/>
        <w:t>The College makes a conscious decision between sub-contractors and delivery partners although our relationships with both share many common features. However, our partnerships are typically:</w:t>
      </w:r>
    </w:p>
    <w:p w14:paraId="00F0FB49" w14:textId="77777777" w:rsidR="00E45D98" w:rsidRPr="000A3446" w:rsidRDefault="00E45D98" w:rsidP="00646256"/>
    <w:p w14:paraId="37E4CFC6" w14:textId="77777777" w:rsidR="00E45D98" w:rsidRPr="000A3446" w:rsidRDefault="00E45D98" w:rsidP="00646256">
      <w:pPr>
        <w:pStyle w:val="ListParagraph"/>
        <w:numPr>
          <w:ilvl w:val="0"/>
          <w:numId w:val="22"/>
        </w:numPr>
        <w:ind w:hanging="720"/>
        <w:rPr>
          <w:rFonts w:ascii="Arial" w:hAnsi="Arial" w:cs="Arial"/>
          <w:sz w:val="22"/>
        </w:rPr>
      </w:pPr>
      <w:r w:rsidRPr="000A3446">
        <w:rPr>
          <w:rFonts w:ascii="Arial" w:hAnsi="Arial" w:cs="Arial"/>
          <w:sz w:val="22"/>
        </w:rPr>
        <w:t>Long term. Partnership agreements are expected to be maintained and developed for a number of years, whereas as sub-contractors will only be engaged for a maximum of one year at a time</w:t>
      </w:r>
    </w:p>
    <w:p w14:paraId="6003B7DE" w14:textId="77777777" w:rsidR="00E45D98" w:rsidRPr="000A3446" w:rsidRDefault="00E45D98" w:rsidP="00646256">
      <w:pPr>
        <w:pStyle w:val="ListParagraph"/>
        <w:numPr>
          <w:ilvl w:val="0"/>
          <w:numId w:val="22"/>
        </w:numPr>
        <w:ind w:hanging="720"/>
        <w:rPr>
          <w:rFonts w:ascii="Arial" w:hAnsi="Arial" w:cs="Arial"/>
          <w:sz w:val="22"/>
        </w:rPr>
      </w:pPr>
      <w:r w:rsidRPr="000A3446">
        <w:rPr>
          <w:rFonts w:ascii="Arial" w:hAnsi="Arial" w:cs="Arial"/>
          <w:sz w:val="22"/>
        </w:rPr>
        <w:lastRenderedPageBreak/>
        <w:t>Of strategic value to the College and the local region. In some cases the College may decide to engage in partnership delivery that offers little or no financial benefit but confers a significant reputational or other advantage.</w:t>
      </w:r>
    </w:p>
    <w:p w14:paraId="3099E821" w14:textId="77777777" w:rsidR="00E45D98" w:rsidRPr="000A3446" w:rsidRDefault="00E45D98" w:rsidP="00E45D98">
      <w:pPr>
        <w:pStyle w:val="ListParagraph"/>
        <w:ind w:left="1440" w:firstLine="0"/>
        <w:rPr>
          <w:rFonts w:ascii="Arial" w:hAnsi="Arial" w:cs="Arial"/>
          <w:sz w:val="22"/>
        </w:rPr>
      </w:pPr>
    </w:p>
    <w:p w14:paraId="028FE614" w14:textId="6365993C" w:rsidR="00E45D98" w:rsidRPr="000A3446" w:rsidRDefault="00E45D98" w:rsidP="00E45D98">
      <w:pPr>
        <w:ind w:left="720" w:hanging="720"/>
        <w:rPr>
          <w:rFonts w:ascii="Arial" w:hAnsi="Arial" w:cs="Arial"/>
        </w:rPr>
      </w:pPr>
      <w:r w:rsidRPr="000A3446">
        <w:rPr>
          <w:rFonts w:ascii="Arial" w:hAnsi="Arial" w:cs="Arial"/>
        </w:rPr>
        <w:t>2.6</w:t>
      </w:r>
      <w:bookmarkStart w:id="12" w:name="_Toc374541931"/>
      <w:bookmarkStart w:id="13" w:name="_Toc374542866"/>
      <w:r w:rsidRPr="000A3446">
        <w:rPr>
          <w:rFonts w:ascii="Arial" w:hAnsi="Arial" w:cs="Arial"/>
        </w:rPr>
        <w:tab/>
        <w:t>To date, our delivery partnerships have been focussed on the development of Apprenticeship provision and it is anticipated that this will continue. Because of the lagged funding model currently employed by the Education Skills Funding Agency and the introduction of the Apprenticeship Levy, the College is likely to have the scope to grow Apprenticeship provision over the next few years.</w:t>
      </w:r>
      <w:bookmarkEnd w:id="12"/>
      <w:bookmarkEnd w:id="13"/>
      <w:r w:rsidRPr="000A3446">
        <w:rPr>
          <w:rFonts w:ascii="Arial" w:hAnsi="Arial" w:cs="Arial"/>
        </w:rPr>
        <w:t xml:space="preserve"> </w:t>
      </w:r>
    </w:p>
    <w:p w14:paraId="6162CD50" w14:textId="77777777" w:rsidR="00E45D98" w:rsidRPr="000A3446" w:rsidRDefault="00E45D98" w:rsidP="00E45D98">
      <w:pPr>
        <w:ind w:left="720" w:hanging="720"/>
        <w:rPr>
          <w:rFonts w:ascii="Arial" w:hAnsi="Arial" w:cs="Arial"/>
        </w:rPr>
      </w:pPr>
    </w:p>
    <w:p w14:paraId="657A4649" w14:textId="21FAFD41" w:rsidR="00E45D98" w:rsidRPr="000A3446" w:rsidRDefault="00E45D98" w:rsidP="00E45D98">
      <w:pPr>
        <w:ind w:left="720" w:hanging="720"/>
        <w:rPr>
          <w:rFonts w:ascii="Arial" w:hAnsi="Arial" w:cs="Arial"/>
        </w:rPr>
      </w:pPr>
      <w:r w:rsidRPr="000A3446">
        <w:rPr>
          <w:rFonts w:ascii="Arial" w:hAnsi="Arial" w:cs="Arial"/>
        </w:rPr>
        <w:t>2.7</w:t>
      </w:r>
      <w:r w:rsidRPr="000A3446">
        <w:rPr>
          <w:rFonts w:ascii="Arial" w:hAnsi="Arial" w:cs="Arial"/>
        </w:rPr>
        <w:tab/>
        <w:t>Our sub-contracted and partnership delivery is overseen by Governors through the Finance, Personnel and General Purpose Committee. Governors will receive a regular report on the scale and mix of our sub-contracted provision through the monthly management accounts. The College commissioned RSM Risk Assurance LLP to review its management and governance of sub-contracted provision in 201</w:t>
      </w:r>
      <w:r w:rsidR="00AD2AA8">
        <w:rPr>
          <w:rFonts w:ascii="Arial" w:hAnsi="Arial" w:cs="Arial"/>
        </w:rPr>
        <w:t>9</w:t>
      </w:r>
      <w:r w:rsidRPr="000A3446">
        <w:rPr>
          <w:rFonts w:ascii="Arial" w:hAnsi="Arial" w:cs="Arial"/>
        </w:rPr>
        <w:t>, and used the findings of this exercise to further improve the effectiveness of our management systems and controls.</w:t>
      </w:r>
    </w:p>
    <w:p w14:paraId="266B5154" w14:textId="77777777" w:rsidR="00E45D98" w:rsidRPr="000A3446" w:rsidRDefault="00E45D98" w:rsidP="00E45D98">
      <w:pPr>
        <w:ind w:left="720" w:hanging="720"/>
        <w:rPr>
          <w:rFonts w:ascii="Arial" w:hAnsi="Arial" w:cs="Arial"/>
        </w:rPr>
      </w:pPr>
    </w:p>
    <w:p w14:paraId="2914AF2C" w14:textId="15CE57B7" w:rsidR="00E45D98" w:rsidRPr="000A3446" w:rsidRDefault="00E45D98" w:rsidP="00E45D98">
      <w:pPr>
        <w:ind w:left="720" w:hanging="720"/>
        <w:rPr>
          <w:rFonts w:ascii="Arial" w:hAnsi="Arial" w:cs="Arial"/>
        </w:rPr>
      </w:pPr>
      <w:r w:rsidRPr="000A3446">
        <w:rPr>
          <w:rFonts w:ascii="Arial" w:hAnsi="Arial" w:cs="Arial"/>
        </w:rPr>
        <w:t>2.8</w:t>
      </w:r>
      <w:bookmarkStart w:id="14" w:name="_Toc374541933"/>
      <w:bookmarkStart w:id="15" w:name="_Toc374542868"/>
      <w:r w:rsidRPr="000A3446">
        <w:rPr>
          <w:rFonts w:ascii="Arial" w:hAnsi="Arial" w:cs="Arial"/>
        </w:rPr>
        <w:tab/>
        <w:t xml:space="preserve">The College has sought to ensure sub-contractors and delivery partners are fully engaged with our teaching and learning quality assurance processes. In </w:t>
      </w:r>
      <w:r w:rsidR="00157B80" w:rsidRPr="000A3446">
        <w:rPr>
          <w:rFonts w:ascii="Arial" w:hAnsi="Arial" w:cs="Arial"/>
        </w:rPr>
        <w:t>201</w:t>
      </w:r>
      <w:r w:rsidR="00AD2AA8">
        <w:rPr>
          <w:rFonts w:ascii="Arial" w:hAnsi="Arial" w:cs="Arial"/>
        </w:rPr>
        <w:t>9</w:t>
      </w:r>
      <w:r w:rsidR="00157B80" w:rsidRPr="000A3446">
        <w:rPr>
          <w:rFonts w:ascii="Arial" w:hAnsi="Arial" w:cs="Arial"/>
        </w:rPr>
        <w:t>/</w:t>
      </w:r>
      <w:r w:rsidR="00AD2AA8">
        <w:rPr>
          <w:rFonts w:ascii="Arial" w:hAnsi="Arial" w:cs="Arial"/>
        </w:rPr>
        <w:t>20</w:t>
      </w:r>
      <w:r w:rsidRPr="000A3446">
        <w:rPr>
          <w:rFonts w:ascii="Arial" w:hAnsi="Arial" w:cs="Arial"/>
        </w:rPr>
        <w:t xml:space="preserve">, our sub-contracted provision is subject to lesson observation in the same way as our directly delivered programmes of study. The College will seek to ensure that where appropriate, sub-contractors and delivery partners adopt our approach to self-assessment and quality improvement in </w:t>
      </w:r>
      <w:bookmarkEnd w:id="14"/>
      <w:bookmarkEnd w:id="15"/>
      <w:r w:rsidR="00157B80" w:rsidRPr="000A3446">
        <w:rPr>
          <w:rFonts w:ascii="Arial" w:hAnsi="Arial" w:cs="Arial"/>
        </w:rPr>
        <w:t>201</w:t>
      </w:r>
      <w:r w:rsidR="00AD2AA8">
        <w:rPr>
          <w:rFonts w:ascii="Arial" w:hAnsi="Arial" w:cs="Arial"/>
        </w:rPr>
        <w:t>9</w:t>
      </w:r>
      <w:r w:rsidR="00157B80" w:rsidRPr="000A3446">
        <w:rPr>
          <w:rFonts w:ascii="Arial" w:hAnsi="Arial" w:cs="Arial"/>
        </w:rPr>
        <w:t>/</w:t>
      </w:r>
      <w:r w:rsidR="00AD2AA8">
        <w:rPr>
          <w:rFonts w:ascii="Arial" w:hAnsi="Arial" w:cs="Arial"/>
        </w:rPr>
        <w:t>20</w:t>
      </w:r>
      <w:r w:rsidR="00157B80" w:rsidRPr="000A3446">
        <w:rPr>
          <w:rFonts w:ascii="Arial" w:hAnsi="Arial" w:cs="Arial"/>
        </w:rPr>
        <w:t>.</w:t>
      </w:r>
    </w:p>
    <w:p w14:paraId="66B81A2B" w14:textId="1A9186E6" w:rsidR="001572CD" w:rsidRPr="000A3446" w:rsidRDefault="001572CD" w:rsidP="001572CD">
      <w:pPr>
        <w:ind w:left="0" w:firstLine="0"/>
        <w:contextualSpacing/>
        <w:rPr>
          <w:rFonts w:ascii="Arial" w:eastAsia="Times New Roman" w:hAnsi="Arial" w:cs="Arial"/>
        </w:rPr>
      </w:pPr>
    </w:p>
    <w:p w14:paraId="4A8D5529" w14:textId="77777777" w:rsidR="001572CD" w:rsidRPr="000A3446" w:rsidRDefault="001572CD" w:rsidP="001572CD">
      <w:pPr>
        <w:keepNext/>
        <w:keepLines/>
        <w:ind w:left="720" w:hanging="720"/>
        <w:outlineLvl w:val="0"/>
        <w:rPr>
          <w:rFonts w:ascii="Arial" w:eastAsiaTheme="majorEastAsia" w:hAnsi="Arial" w:cstheme="majorBidi"/>
          <w:b/>
          <w:szCs w:val="32"/>
        </w:rPr>
      </w:pPr>
      <w:bookmarkStart w:id="16" w:name="_Toc512863763"/>
      <w:bookmarkStart w:id="17" w:name="_Toc512863861"/>
      <w:bookmarkStart w:id="18" w:name="_Toc512865904"/>
      <w:bookmarkStart w:id="19" w:name="_Toc512867819"/>
      <w:bookmarkStart w:id="20" w:name="_Toc513021936"/>
      <w:r w:rsidRPr="000A3446">
        <w:rPr>
          <w:rFonts w:ascii="Arial" w:eastAsiaTheme="majorEastAsia" w:hAnsi="Arial" w:cstheme="majorBidi"/>
          <w:b/>
          <w:szCs w:val="32"/>
        </w:rPr>
        <w:t>3</w:t>
      </w:r>
      <w:r w:rsidRPr="000A3446">
        <w:rPr>
          <w:rFonts w:ascii="Arial" w:eastAsiaTheme="majorEastAsia" w:hAnsi="Arial" w:cstheme="majorBidi"/>
          <w:b/>
          <w:szCs w:val="32"/>
        </w:rPr>
        <w:tab/>
        <w:t>Scope</w:t>
      </w:r>
      <w:bookmarkEnd w:id="16"/>
      <w:bookmarkEnd w:id="17"/>
      <w:bookmarkEnd w:id="18"/>
      <w:bookmarkEnd w:id="19"/>
      <w:bookmarkEnd w:id="20"/>
    </w:p>
    <w:p w14:paraId="2B08F23E" w14:textId="77777777" w:rsidR="001572CD" w:rsidRPr="000A3446" w:rsidRDefault="001572CD" w:rsidP="001572CD">
      <w:pPr>
        <w:ind w:left="0" w:firstLine="0"/>
        <w:rPr>
          <w:rFonts w:ascii="Arial" w:eastAsia="Times New Roman" w:hAnsi="Arial" w:cs="Arial"/>
        </w:rPr>
      </w:pPr>
    </w:p>
    <w:p w14:paraId="632B1EC2" w14:textId="163E2DB1" w:rsidR="001572CD" w:rsidRPr="000A3446" w:rsidRDefault="00E45D98" w:rsidP="00E45D98">
      <w:pPr>
        <w:ind w:left="720" w:hanging="720"/>
        <w:rPr>
          <w:rFonts w:ascii="Arial" w:eastAsia="Times New Roman" w:hAnsi="Arial" w:cs="Arial"/>
        </w:rPr>
      </w:pPr>
      <w:r w:rsidRPr="000A3446">
        <w:rPr>
          <w:rFonts w:ascii="Arial" w:eastAsia="Times New Roman" w:hAnsi="Arial" w:cs="Arial"/>
        </w:rPr>
        <w:t>3.1</w:t>
      </w:r>
      <w:r w:rsidRPr="000A3446">
        <w:rPr>
          <w:rFonts w:ascii="Arial" w:eastAsia="Times New Roman" w:hAnsi="Arial" w:cs="Arial"/>
        </w:rPr>
        <w:tab/>
      </w:r>
      <w:r w:rsidRPr="000A3446">
        <w:rPr>
          <w:rFonts w:ascii="Arial" w:hAnsi="Arial" w:cs="Arial"/>
        </w:rPr>
        <w:t>The policy applies to all supply chain activity supported with funds supplied by the Education Skills Funding Agency or any successor organisations.</w:t>
      </w:r>
    </w:p>
    <w:p w14:paraId="0847DC23" w14:textId="77777777" w:rsidR="001572CD" w:rsidRPr="000A3446" w:rsidRDefault="001572CD" w:rsidP="001572CD">
      <w:pPr>
        <w:ind w:left="0" w:firstLine="0"/>
        <w:rPr>
          <w:rFonts w:ascii="Arial" w:eastAsia="Times New Roman" w:hAnsi="Arial" w:cs="Arial"/>
        </w:rPr>
      </w:pPr>
    </w:p>
    <w:p w14:paraId="56AF62E3" w14:textId="2C07FE02" w:rsidR="001572CD" w:rsidRPr="000A3446" w:rsidRDefault="001572CD" w:rsidP="001572CD">
      <w:pPr>
        <w:keepNext/>
        <w:keepLines/>
        <w:ind w:left="720" w:hanging="720"/>
        <w:outlineLvl w:val="0"/>
        <w:rPr>
          <w:rFonts w:ascii="Arial" w:eastAsiaTheme="majorEastAsia" w:hAnsi="Arial" w:cstheme="majorBidi"/>
          <w:b/>
          <w:szCs w:val="32"/>
        </w:rPr>
      </w:pPr>
      <w:bookmarkStart w:id="21" w:name="_Toc512863764"/>
      <w:bookmarkStart w:id="22" w:name="_Toc512865905"/>
      <w:bookmarkStart w:id="23" w:name="_Toc512867820"/>
      <w:bookmarkStart w:id="24" w:name="_Toc513021937"/>
      <w:r w:rsidRPr="000A3446">
        <w:rPr>
          <w:rFonts w:ascii="Arial" w:eastAsiaTheme="majorEastAsia" w:hAnsi="Arial" w:cstheme="majorBidi"/>
          <w:b/>
          <w:szCs w:val="32"/>
        </w:rPr>
        <w:t>4</w:t>
      </w:r>
      <w:r w:rsidRPr="000A3446">
        <w:rPr>
          <w:rFonts w:ascii="Arial" w:eastAsiaTheme="majorEastAsia" w:hAnsi="Arial" w:cstheme="majorBidi"/>
          <w:b/>
          <w:szCs w:val="32"/>
        </w:rPr>
        <w:tab/>
      </w:r>
      <w:bookmarkEnd w:id="21"/>
      <w:bookmarkEnd w:id="22"/>
      <w:bookmarkEnd w:id="23"/>
      <w:r w:rsidR="00E45D98" w:rsidRPr="000A3446">
        <w:rPr>
          <w:rFonts w:ascii="Arial" w:eastAsiaTheme="majorEastAsia" w:hAnsi="Arial" w:cstheme="majorBidi"/>
          <w:b/>
          <w:szCs w:val="32"/>
        </w:rPr>
        <w:t>Overarching Principle</w:t>
      </w:r>
      <w:bookmarkEnd w:id="24"/>
    </w:p>
    <w:p w14:paraId="21717622" w14:textId="77777777" w:rsidR="001572CD" w:rsidRPr="000A3446" w:rsidRDefault="001572CD" w:rsidP="001572CD">
      <w:pPr>
        <w:ind w:left="0" w:firstLine="0"/>
        <w:rPr>
          <w:rFonts w:ascii="Arial" w:eastAsia="Times New Roman" w:hAnsi="Arial" w:cs="Arial"/>
        </w:rPr>
      </w:pPr>
    </w:p>
    <w:p w14:paraId="7885435B" w14:textId="32CC297B" w:rsidR="00E45D98" w:rsidRPr="000A3446" w:rsidRDefault="00E45D98" w:rsidP="00E45D98">
      <w:pPr>
        <w:ind w:left="720" w:hanging="720"/>
        <w:rPr>
          <w:rFonts w:ascii="Arial" w:hAnsi="Arial" w:cs="Arial"/>
        </w:rPr>
      </w:pPr>
      <w:r w:rsidRPr="000A3446">
        <w:rPr>
          <w:rFonts w:ascii="Arial" w:hAnsi="Arial" w:cs="Arial"/>
        </w:rPr>
        <w:t>4.1</w:t>
      </w:r>
      <w:bookmarkStart w:id="25" w:name="_Toc374541935"/>
      <w:bookmarkStart w:id="26" w:name="_Toc374542870"/>
      <w:r w:rsidRPr="000A3446">
        <w:rPr>
          <w:rFonts w:ascii="Arial" w:hAnsi="Arial" w:cs="Arial"/>
        </w:rPr>
        <w:tab/>
        <w:t>The College will use its supply chains to optimise the impact and effectiveness of service delivery to the end user. The College will therefore ensure that:</w:t>
      </w:r>
      <w:bookmarkEnd w:id="25"/>
      <w:bookmarkEnd w:id="26"/>
    </w:p>
    <w:p w14:paraId="2B760128" w14:textId="77777777" w:rsidR="00E45D98" w:rsidRPr="000A3446" w:rsidRDefault="00E45D98" w:rsidP="00507EDC">
      <w:pPr>
        <w:ind w:left="1287" w:hanging="720"/>
        <w:rPr>
          <w:rFonts w:ascii="Arial" w:hAnsi="Arial" w:cs="Arial"/>
        </w:rPr>
      </w:pPr>
    </w:p>
    <w:p w14:paraId="69172230" w14:textId="77777777" w:rsidR="00E45D98" w:rsidRPr="000A3446" w:rsidRDefault="00E45D98" w:rsidP="00507EDC">
      <w:pPr>
        <w:pStyle w:val="ListParagraph"/>
        <w:numPr>
          <w:ilvl w:val="0"/>
          <w:numId w:val="24"/>
        </w:numPr>
        <w:ind w:left="1440" w:hanging="720"/>
        <w:rPr>
          <w:rFonts w:ascii="Arial" w:hAnsi="Arial" w:cs="Arial"/>
          <w:sz w:val="22"/>
        </w:rPr>
      </w:pPr>
      <w:bookmarkStart w:id="27" w:name="_Toc374541936"/>
      <w:bookmarkStart w:id="28" w:name="_Toc374542871"/>
      <w:r w:rsidRPr="000A3446">
        <w:rPr>
          <w:rFonts w:ascii="Arial" w:hAnsi="Arial" w:cs="Arial"/>
          <w:sz w:val="22"/>
        </w:rPr>
        <w:t>Supply chain management activities comply with the principles of best practice in the skills sector. In particular they will be guided by the principles given in the LSIS publication  “Supply Chain Management – a good practice guide for the post-16 skills sector” (Nov 2012 and subsequent iterations)</w:t>
      </w:r>
      <w:bookmarkEnd w:id="27"/>
      <w:bookmarkEnd w:id="28"/>
    </w:p>
    <w:p w14:paraId="3787704B" w14:textId="77777777" w:rsidR="00E45D98" w:rsidRPr="000A3446" w:rsidRDefault="00E45D98" w:rsidP="00507EDC">
      <w:pPr>
        <w:ind w:left="1440" w:hanging="720"/>
        <w:rPr>
          <w:rFonts w:ascii="Arial" w:hAnsi="Arial" w:cs="Arial"/>
          <w:sz w:val="24"/>
        </w:rPr>
      </w:pPr>
    </w:p>
    <w:p w14:paraId="61EBB374" w14:textId="77777777" w:rsidR="00E45D98" w:rsidRPr="000A3446" w:rsidRDefault="00E45D98" w:rsidP="00507EDC">
      <w:pPr>
        <w:pStyle w:val="ListParagraph"/>
        <w:numPr>
          <w:ilvl w:val="0"/>
          <w:numId w:val="24"/>
        </w:numPr>
        <w:ind w:left="1440" w:hanging="720"/>
        <w:rPr>
          <w:rFonts w:ascii="Arial" w:hAnsi="Arial" w:cs="Arial"/>
          <w:sz w:val="22"/>
        </w:rPr>
      </w:pPr>
      <w:bookmarkStart w:id="29" w:name="_Toc374541937"/>
      <w:bookmarkStart w:id="30" w:name="_Toc374542872"/>
      <w:r w:rsidRPr="000A3446">
        <w:rPr>
          <w:rFonts w:ascii="Arial" w:hAnsi="Arial" w:cs="Arial"/>
          <w:sz w:val="22"/>
        </w:rPr>
        <w:t>The College will at all times undertake fair and transparent procurement activities, conducting robust due diligence procedures on potential sub-contractors to ensure compliance with the Common Accord at all levels and to ensure the highest quality of learning delivery is made available, demonstrating value for money and a positive impact on learner lives</w:t>
      </w:r>
      <w:bookmarkEnd w:id="29"/>
      <w:bookmarkEnd w:id="30"/>
    </w:p>
    <w:p w14:paraId="2A504A8D" w14:textId="77777777" w:rsidR="00E45D98" w:rsidRPr="000A3446" w:rsidRDefault="00E45D98" w:rsidP="00507EDC">
      <w:pPr>
        <w:ind w:left="1440" w:hanging="720"/>
        <w:rPr>
          <w:rFonts w:ascii="Arial" w:hAnsi="Arial" w:cs="Arial"/>
          <w:sz w:val="24"/>
        </w:rPr>
      </w:pPr>
    </w:p>
    <w:p w14:paraId="130F4AA8" w14:textId="77777777" w:rsidR="00E45D98" w:rsidRPr="000A3446" w:rsidRDefault="00E45D98" w:rsidP="00507EDC">
      <w:pPr>
        <w:pStyle w:val="ListParagraph"/>
        <w:numPr>
          <w:ilvl w:val="0"/>
          <w:numId w:val="24"/>
        </w:numPr>
        <w:ind w:left="1440" w:hanging="720"/>
        <w:rPr>
          <w:rFonts w:ascii="Arial" w:hAnsi="Arial" w:cs="Arial"/>
          <w:sz w:val="22"/>
        </w:rPr>
      </w:pPr>
      <w:bookmarkStart w:id="31" w:name="_Toc374541938"/>
      <w:bookmarkStart w:id="32" w:name="_Toc374542873"/>
      <w:r w:rsidRPr="000A3446">
        <w:rPr>
          <w:rFonts w:ascii="Arial" w:hAnsi="Arial" w:cs="Arial"/>
          <w:sz w:val="22"/>
        </w:rPr>
        <w:t>The funding that is retained by the College will be related to the costs of the services provided. These services, and the levels of funding being retained for them, will be clearly documented and agreed by all parties. The rates of such retained funding will be commercially viable for both sides and will be negotiated and agreed in a fair and transparent manner</w:t>
      </w:r>
      <w:bookmarkStart w:id="33" w:name="_Toc374541939"/>
      <w:bookmarkStart w:id="34" w:name="_Toc374542874"/>
      <w:bookmarkEnd w:id="31"/>
      <w:bookmarkEnd w:id="32"/>
    </w:p>
    <w:p w14:paraId="10E4E2F3" w14:textId="77777777" w:rsidR="00E45D98" w:rsidRPr="000A3446" w:rsidRDefault="00E45D98" w:rsidP="00507EDC">
      <w:pPr>
        <w:ind w:left="1440" w:hanging="720"/>
        <w:rPr>
          <w:rFonts w:ascii="Arial" w:hAnsi="Arial" w:cs="Arial"/>
          <w:sz w:val="24"/>
        </w:rPr>
      </w:pPr>
    </w:p>
    <w:p w14:paraId="14066F3F" w14:textId="4CAFD756" w:rsidR="001572CD" w:rsidRPr="000A3446" w:rsidRDefault="00E45D98" w:rsidP="00507EDC">
      <w:pPr>
        <w:pStyle w:val="ListParagraph"/>
        <w:numPr>
          <w:ilvl w:val="0"/>
          <w:numId w:val="24"/>
        </w:numPr>
        <w:ind w:left="1440" w:hanging="720"/>
        <w:rPr>
          <w:rFonts w:ascii="Arial" w:hAnsi="Arial" w:cs="Arial"/>
          <w:sz w:val="22"/>
        </w:rPr>
      </w:pPr>
      <w:r w:rsidRPr="000A3446">
        <w:rPr>
          <w:rFonts w:ascii="Arial" w:hAnsi="Arial" w:cs="Arial"/>
          <w:sz w:val="22"/>
        </w:rPr>
        <w:t xml:space="preserve">Where disputes between supply chain partners cannot be resolved through mutually agreed internal resolution procedures, the College will submit to </w:t>
      </w:r>
      <w:r w:rsidRPr="000A3446">
        <w:rPr>
          <w:rFonts w:ascii="Arial" w:hAnsi="Arial" w:cs="Arial"/>
          <w:sz w:val="22"/>
        </w:rPr>
        <w:lastRenderedPageBreak/>
        <w:t>independent outside arbitration or mediation and abide by its findings. Contract documents will require both parties to agree that the achievements of supply chains are attained through adherence to both the letter and spirit of contracts or partnerships. Signatories therefore commit that all discussions, communications, negotiations and actions undertaken to build, maintain and develop supply chains will be conducted in good faith in accordance with the Overarching Principle.</w:t>
      </w:r>
      <w:bookmarkEnd w:id="33"/>
      <w:bookmarkEnd w:id="34"/>
      <w:r w:rsidR="001572CD" w:rsidRPr="000A3446">
        <w:rPr>
          <w:rFonts w:ascii="Arial" w:hAnsi="Arial" w:cs="Arial"/>
          <w:sz w:val="22"/>
        </w:rPr>
        <w:t xml:space="preserve"> </w:t>
      </w:r>
    </w:p>
    <w:p w14:paraId="55E682AD" w14:textId="77777777" w:rsidR="001572CD" w:rsidRPr="000A3446" w:rsidRDefault="001572CD" w:rsidP="001572CD">
      <w:pPr>
        <w:ind w:left="0" w:firstLine="0"/>
        <w:rPr>
          <w:rFonts w:ascii="Arial" w:eastAsia="Times New Roman" w:hAnsi="Arial" w:cs="Arial"/>
        </w:rPr>
      </w:pPr>
    </w:p>
    <w:p w14:paraId="073008EF" w14:textId="56061514" w:rsidR="001572CD" w:rsidRPr="000A3446" w:rsidRDefault="001572CD" w:rsidP="001572CD">
      <w:pPr>
        <w:keepNext/>
        <w:keepLines/>
        <w:ind w:left="720" w:hanging="720"/>
        <w:outlineLvl w:val="0"/>
        <w:rPr>
          <w:rFonts w:ascii="Arial" w:eastAsiaTheme="majorEastAsia" w:hAnsi="Arial" w:cstheme="majorBidi"/>
          <w:b/>
          <w:szCs w:val="32"/>
        </w:rPr>
      </w:pPr>
      <w:bookmarkStart w:id="35" w:name="_Toc512863765"/>
      <w:bookmarkStart w:id="36" w:name="_Toc512863862"/>
      <w:bookmarkStart w:id="37" w:name="_Toc512865906"/>
      <w:bookmarkStart w:id="38" w:name="_Toc512867821"/>
      <w:bookmarkStart w:id="39" w:name="_Toc513021938"/>
      <w:r w:rsidRPr="000A3446">
        <w:rPr>
          <w:rFonts w:ascii="Arial" w:eastAsiaTheme="majorEastAsia" w:hAnsi="Arial" w:cstheme="majorBidi"/>
          <w:b/>
          <w:szCs w:val="32"/>
        </w:rPr>
        <w:t>5</w:t>
      </w:r>
      <w:r w:rsidRPr="000A3446">
        <w:rPr>
          <w:rFonts w:ascii="Arial" w:eastAsiaTheme="majorEastAsia" w:hAnsi="Arial" w:cstheme="majorBidi"/>
          <w:b/>
          <w:szCs w:val="32"/>
        </w:rPr>
        <w:tab/>
      </w:r>
      <w:bookmarkEnd w:id="35"/>
      <w:bookmarkEnd w:id="36"/>
      <w:bookmarkEnd w:id="37"/>
      <w:bookmarkEnd w:id="38"/>
      <w:r w:rsidR="00507EDC" w:rsidRPr="000A3446">
        <w:rPr>
          <w:rFonts w:ascii="Arial" w:eastAsiaTheme="majorEastAsia" w:hAnsi="Arial" w:cstheme="majorBidi"/>
          <w:b/>
          <w:szCs w:val="32"/>
        </w:rPr>
        <w:t>Definition of Sub-Contracting</w:t>
      </w:r>
      <w:bookmarkEnd w:id="39"/>
      <w:r w:rsidRPr="000A3446">
        <w:rPr>
          <w:rFonts w:ascii="Arial" w:eastAsiaTheme="majorEastAsia" w:hAnsi="Arial" w:cstheme="majorBidi"/>
          <w:b/>
          <w:szCs w:val="32"/>
        </w:rPr>
        <w:t xml:space="preserve"> </w:t>
      </w:r>
    </w:p>
    <w:p w14:paraId="58D36362" w14:textId="77777777" w:rsidR="001572CD" w:rsidRPr="000A3446" w:rsidRDefault="001572CD" w:rsidP="001572CD">
      <w:pPr>
        <w:ind w:left="0" w:firstLine="0"/>
        <w:rPr>
          <w:rFonts w:ascii="Arial" w:eastAsia="Times New Roman" w:hAnsi="Arial" w:cs="Arial"/>
        </w:rPr>
      </w:pPr>
    </w:p>
    <w:p w14:paraId="40988709" w14:textId="78772441" w:rsidR="001572CD" w:rsidRPr="000A3446" w:rsidRDefault="001572CD" w:rsidP="001572CD">
      <w:pPr>
        <w:keepNext/>
        <w:keepLines/>
        <w:spacing w:before="40"/>
        <w:ind w:left="720" w:hanging="720"/>
        <w:outlineLvl w:val="1"/>
        <w:rPr>
          <w:rFonts w:ascii="Arial" w:eastAsia="Times New Roman" w:hAnsi="Arial" w:cstheme="majorBidi"/>
          <w:b/>
          <w:szCs w:val="26"/>
        </w:rPr>
      </w:pPr>
      <w:bookmarkStart w:id="40" w:name="_Toc512863863"/>
      <w:bookmarkStart w:id="41" w:name="_Toc512865907"/>
      <w:bookmarkStart w:id="42" w:name="_Toc512867822"/>
      <w:bookmarkStart w:id="43" w:name="_Toc513021939"/>
      <w:r w:rsidRPr="000A3446">
        <w:rPr>
          <w:rFonts w:ascii="Arial" w:eastAsia="Times New Roman" w:hAnsi="Arial" w:cstheme="majorBidi"/>
          <w:b/>
          <w:szCs w:val="26"/>
        </w:rPr>
        <w:t>5.1</w:t>
      </w:r>
      <w:r w:rsidRPr="000A3446">
        <w:rPr>
          <w:rFonts w:ascii="Arial" w:eastAsia="Times New Roman" w:hAnsi="Arial" w:cstheme="majorBidi"/>
          <w:b/>
          <w:szCs w:val="26"/>
        </w:rPr>
        <w:tab/>
      </w:r>
      <w:bookmarkEnd w:id="40"/>
      <w:bookmarkEnd w:id="41"/>
      <w:bookmarkEnd w:id="42"/>
      <w:r w:rsidR="00507EDC" w:rsidRPr="000A3446">
        <w:rPr>
          <w:rFonts w:ascii="Arial" w:eastAsia="Times New Roman" w:hAnsi="Arial" w:cstheme="majorBidi"/>
          <w:b/>
          <w:szCs w:val="26"/>
        </w:rPr>
        <w:t>What is a Lead Provider?</w:t>
      </w:r>
      <w:bookmarkEnd w:id="43"/>
    </w:p>
    <w:p w14:paraId="36813558" w14:textId="77777777" w:rsidR="001572CD" w:rsidRPr="000A3446" w:rsidRDefault="001572CD" w:rsidP="001572CD">
      <w:pPr>
        <w:ind w:left="0" w:firstLine="0"/>
        <w:rPr>
          <w:rFonts w:ascii="Arial" w:eastAsia="Times New Roman" w:hAnsi="Arial" w:cs="Arial"/>
        </w:rPr>
      </w:pPr>
    </w:p>
    <w:p w14:paraId="78EA70DF" w14:textId="7206CA98" w:rsidR="001572CD" w:rsidRPr="000A3446" w:rsidRDefault="00507EDC" w:rsidP="001572CD">
      <w:pPr>
        <w:ind w:left="720" w:firstLine="0"/>
        <w:rPr>
          <w:rFonts w:ascii="Arial" w:hAnsi="Arial" w:cs="Arial"/>
          <w:szCs w:val="28"/>
        </w:rPr>
      </w:pPr>
      <w:r w:rsidRPr="000A3446">
        <w:rPr>
          <w:rFonts w:ascii="Arial" w:hAnsi="Arial" w:cs="Arial"/>
          <w:szCs w:val="28"/>
        </w:rPr>
        <w:t>A lead provider is a college, training organisation or employer that has a direct contractual relationship with the ESFA. In the case of this document, Bridgwater and Taunton College is the lead provider.</w:t>
      </w:r>
    </w:p>
    <w:p w14:paraId="054B3AF0" w14:textId="77777777" w:rsidR="00507EDC" w:rsidRPr="000A3446" w:rsidRDefault="00507EDC" w:rsidP="00507EDC">
      <w:pPr>
        <w:rPr>
          <w:rFonts w:ascii="Arial" w:hAnsi="Arial" w:cs="Arial"/>
          <w:szCs w:val="28"/>
        </w:rPr>
      </w:pPr>
    </w:p>
    <w:p w14:paraId="464839E0" w14:textId="4CE74463" w:rsidR="00507EDC" w:rsidRPr="000A3446" w:rsidRDefault="00507EDC" w:rsidP="00507EDC">
      <w:pPr>
        <w:keepNext/>
        <w:keepLines/>
        <w:spacing w:before="40"/>
        <w:ind w:left="720" w:hanging="720"/>
        <w:outlineLvl w:val="1"/>
        <w:rPr>
          <w:rFonts w:ascii="Arial" w:eastAsia="Times New Roman" w:hAnsi="Arial" w:cstheme="majorBidi"/>
          <w:b/>
          <w:szCs w:val="26"/>
        </w:rPr>
      </w:pPr>
      <w:bookmarkStart w:id="44" w:name="_Toc513021940"/>
      <w:r w:rsidRPr="000A3446">
        <w:rPr>
          <w:rFonts w:ascii="Arial" w:eastAsia="Times New Roman" w:hAnsi="Arial" w:cstheme="majorBidi"/>
          <w:b/>
          <w:szCs w:val="26"/>
        </w:rPr>
        <w:t>5.2</w:t>
      </w:r>
      <w:r w:rsidRPr="000A3446">
        <w:rPr>
          <w:rFonts w:ascii="Arial" w:eastAsia="Times New Roman" w:hAnsi="Arial" w:cstheme="majorBidi"/>
          <w:b/>
          <w:szCs w:val="26"/>
        </w:rPr>
        <w:tab/>
        <w:t>What is a Sub-Contractor?</w:t>
      </w:r>
      <w:bookmarkEnd w:id="44"/>
    </w:p>
    <w:p w14:paraId="5BE13305" w14:textId="77777777" w:rsidR="00507EDC" w:rsidRPr="000A3446" w:rsidRDefault="00507EDC" w:rsidP="00507EDC">
      <w:pPr>
        <w:ind w:left="0" w:firstLine="0"/>
        <w:rPr>
          <w:rFonts w:ascii="Arial" w:eastAsia="Times New Roman" w:hAnsi="Arial" w:cs="Arial"/>
        </w:rPr>
      </w:pPr>
    </w:p>
    <w:p w14:paraId="3DE5D493" w14:textId="0FF34703" w:rsidR="001572CD" w:rsidRPr="000A3446" w:rsidRDefault="00507EDC" w:rsidP="00507EDC">
      <w:pPr>
        <w:ind w:left="720" w:firstLine="0"/>
        <w:rPr>
          <w:rFonts w:ascii="Arial" w:hAnsi="Arial" w:cs="Arial"/>
          <w:szCs w:val="28"/>
        </w:rPr>
      </w:pPr>
      <w:r w:rsidRPr="000A3446">
        <w:rPr>
          <w:rFonts w:ascii="Arial" w:hAnsi="Arial" w:cs="Arial"/>
          <w:szCs w:val="28"/>
        </w:rPr>
        <w:t>A sub-contractor is a separate legal entity that has an agreement with the College to deliver any element of the education and training funded by the Education Skills Funding Agency or through Advanced Learning Loans. Sub-contractors may be informally called partners in the sector. However, for ESFA purposes, they are classified as sub-contractors.</w:t>
      </w:r>
    </w:p>
    <w:p w14:paraId="7B462D00" w14:textId="77777777" w:rsidR="00507EDC" w:rsidRPr="000A3446" w:rsidRDefault="00507EDC" w:rsidP="00507EDC">
      <w:pPr>
        <w:rPr>
          <w:rFonts w:ascii="Arial" w:hAnsi="Arial" w:cs="Arial"/>
          <w:szCs w:val="28"/>
        </w:rPr>
      </w:pPr>
    </w:p>
    <w:p w14:paraId="7EE93736" w14:textId="174A88EA" w:rsidR="00507EDC" w:rsidRPr="000A3446" w:rsidRDefault="00507EDC" w:rsidP="00507EDC">
      <w:pPr>
        <w:keepNext/>
        <w:keepLines/>
        <w:ind w:left="720" w:hanging="720"/>
        <w:outlineLvl w:val="0"/>
        <w:rPr>
          <w:rFonts w:ascii="Arial" w:eastAsiaTheme="majorEastAsia" w:hAnsi="Arial" w:cstheme="majorBidi"/>
          <w:b/>
          <w:szCs w:val="32"/>
        </w:rPr>
      </w:pPr>
      <w:bookmarkStart w:id="45" w:name="_Toc513021941"/>
      <w:r w:rsidRPr="000A3446">
        <w:rPr>
          <w:rFonts w:ascii="Arial" w:eastAsiaTheme="majorEastAsia" w:hAnsi="Arial" w:cstheme="majorBidi"/>
          <w:b/>
          <w:szCs w:val="32"/>
        </w:rPr>
        <w:t>6</w:t>
      </w:r>
      <w:r w:rsidRPr="000A3446">
        <w:rPr>
          <w:rFonts w:ascii="Arial" w:eastAsiaTheme="majorEastAsia" w:hAnsi="Arial" w:cstheme="majorBidi"/>
          <w:b/>
          <w:szCs w:val="32"/>
        </w:rPr>
        <w:tab/>
        <w:t>Rationale for Sub-Contracting</w:t>
      </w:r>
      <w:bookmarkEnd w:id="45"/>
    </w:p>
    <w:p w14:paraId="53F81D62" w14:textId="77777777" w:rsidR="00507EDC" w:rsidRPr="000A3446" w:rsidRDefault="00507EDC" w:rsidP="00507EDC">
      <w:pPr>
        <w:ind w:left="0" w:firstLine="0"/>
        <w:rPr>
          <w:rFonts w:ascii="Arial" w:eastAsia="Times New Roman" w:hAnsi="Arial" w:cs="Arial"/>
        </w:rPr>
      </w:pPr>
    </w:p>
    <w:p w14:paraId="48842103" w14:textId="71C7F963" w:rsidR="00507EDC" w:rsidRPr="000A3446" w:rsidRDefault="00507EDC" w:rsidP="00507EDC">
      <w:pPr>
        <w:ind w:left="720" w:hanging="720"/>
        <w:rPr>
          <w:rFonts w:ascii="Arial" w:hAnsi="Arial" w:cs="Arial"/>
        </w:rPr>
      </w:pPr>
      <w:r w:rsidRPr="000A3446">
        <w:rPr>
          <w:rFonts w:ascii="Arial" w:eastAsia="Times New Roman" w:hAnsi="Arial" w:cs="Arial"/>
        </w:rPr>
        <w:t>6.1</w:t>
      </w:r>
      <w:r w:rsidRPr="000A3446">
        <w:rPr>
          <w:rFonts w:ascii="Arial" w:eastAsia="Times New Roman" w:hAnsi="Arial" w:cs="Arial"/>
        </w:rPr>
        <w:tab/>
      </w:r>
      <w:r w:rsidRPr="000A3446">
        <w:rPr>
          <w:rFonts w:ascii="Arial" w:hAnsi="Arial" w:cs="Arial"/>
        </w:rPr>
        <w:t xml:space="preserve">The College has a strategic aim to minimise the level of sub-contracting entered into. The College aims to use its funding allocations to support our local </w:t>
      </w:r>
      <w:r w:rsidR="00157B80" w:rsidRPr="000A3446">
        <w:rPr>
          <w:rFonts w:ascii="Arial" w:hAnsi="Arial" w:cs="Arial"/>
        </w:rPr>
        <w:t xml:space="preserve">students, </w:t>
      </w:r>
      <w:r w:rsidRPr="000A3446">
        <w:rPr>
          <w:rFonts w:ascii="Arial" w:hAnsi="Arial" w:cs="Arial"/>
        </w:rPr>
        <w:t>employers and communities through direct delivery.  Minimising levels of subcontracting also reduces the exposure to risk of poor performance by other organisations.</w:t>
      </w:r>
    </w:p>
    <w:p w14:paraId="5242F7BD" w14:textId="77777777" w:rsidR="002E1B8D" w:rsidRPr="000A3446" w:rsidRDefault="002E1B8D" w:rsidP="00507EDC">
      <w:pPr>
        <w:ind w:left="720" w:hanging="720"/>
        <w:rPr>
          <w:rFonts w:ascii="Arial" w:eastAsia="Times New Roman" w:hAnsi="Arial" w:cs="Arial"/>
        </w:rPr>
      </w:pPr>
    </w:p>
    <w:p w14:paraId="4F58AF66" w14:textId="09E432C7" w:rsidR="00646256" w:rsidRPr="000A3446" w:rsidRDefault="002E1B8D" w:rsidP="00646256">
      <w:pPr>
        <w:pStyle w:val="ListParagraph"/>
        <w:tabs>
          <w:tab w:val="left" w:pos="993"/>
          <w:tab w:val="left" w:pos="1843"/>
        </w:tabs>
        <w:ind w:hanging="720"/>
        <w:rPr>
          <w:rFonts w:ascii="Arial" w:hAnsi="Arial" w:cs="Arial"/>
          <w:sz w:val="22"/>
          <w:szCs w:val="22"/>
        </w:rPr>
      </w:pPr>
      <w:r w:rsidRPr="000A3446">
        <w:rPr>
          <w:rFonts w:ascii="Arial" w:hAnsi="Arial" w:cs="Arial"/>
        </w:rPr>
        <w:t>6.2</w:t>
      </w:r>
      <w:r w:rsidR="00646256" w:rsidRPr="000A3446">
        <w:rPr>
          <w:rFonts w:ascii="Arial" w:hAnsi="Arial" w:cs="Arial"/>
        </w:rPr>
        <w:tab/>
      </w:r>
      <w:r w:rsidR="00646256" w:rsidRPr="000A3446">
        <w:rPr>
          <w:rFonts w:ascii="Arial" w:hAnsi="Arial" w:cs="Arial"/>
          <w:sz w:val="22"/>
          <w:szCs w:val="22"/>
        </w:rPr>
        <w:t>The College will in the first instance consider direct delivery. However, the College recognises the benefits that effective sub-contracting can bring in extending the range and</w:t>
      </w:r>
      <w:r w:rsidR="00157B80" w:rsidRPr="000A3446">
        <w:rPr>
          <w:rFonts w:ascii="Arial" w:hAnsi="Arial" w:cs="Arial"/>
          <w:sz w:val="22"/>
          <w:szCs w:val="22"/>
        </w:rPr>
        <w:t xml:space="preserve"> accessibility of provision for students</w:t>
      </w:r>
      <w:r w:rsidR="00646256" w:rsidRPr="000A3446">
        <w:rPr>
          <w:rFonts w:ascii="Arial" w:hAnsi="Arial" w:cs="Arial"/>
          <w:sz w:val="22"/>
          <w:szCs w:val="22"/>
        </w:rPr>
        <w:t xml:space="preserve"> and employers and will consider sub-contracting in the following circumstances:</w:t>
      </w:r>
    </w:p>
    <w:p w14:paraId="184DCE06" w14:textId="77777777" w:rsidR="00646256" w:rsidRPr="000A3446" w:rsidRDefault="00646256" w:rsidP="00646256"/>
    <w:p w14:paraId="7BE57A38" w14:textId="23A5AAA0" w:rsidR="00646256" w:rsidRPr="000A3446" w:rsidRDefault="00646256" w:rsidP="00646256">
      <w:pPr>
        <w:pStyle w:val="ListParagraph"/>
        <w:numPr>
          <w:ilvl w:val="0"/>
          <w:numId w:val="22"/>
        </w:numPr>
        <w:ind w:hanging="720"/>
        <w:rPr>
          <w:rFonts w:ascii="Arial" w:hAnsi="Arial" w:cs="Arial"/>
          <w:sz w:val="22"/>
        </w:rPr>
      </w:pPr>
      <w:bookmarkStart w:id="46" w:name="_Toc374541940"/>
      <w:bookmarkStart w:id="47" w:name="_Toc374542877"/>
      <w:r w:rsidRPr="000A3446">
        <w:rPr>
          <w:rFonts w:ascii="Arial" w:hAnsi="Arial" w:cs="Arial"/>
          <w:sz w:val="22"/>
        </w:rPr>
        <w:t xml:space="preserve">Where our existing employers or </w:t>
      </w:r>
      <w:r w:rsidR="00157B80" w:rsidRPr="000A3446">
        <w:rPr>
          <w:rFonts w:ascii="Arial" w:hAnsi="Arial" w:cs="Arial"/>
          <w:sz w:val="22"/>
        </w:rPr>
        <w:t>students</w:t>
      </w:r>
      <w:r w:rsidRPr="000A3446">
        <w:rPr>
          <w:rFonts w:ascii="Arial" w:hAnsi="Arial" w:cs="Arial"/>
          <w:sz w:val="22"/>
        </w:rPr>
        <w:t xml:space="preserve"> require additional provision which is beyond our existing scope or capacity</w:t>
      </w:r>
      <w:bookmarkEnd w:id="46"/>
      <w:bookmarkEnd w:id="47"/>
    </w:p>
    <w:p w14:paraId="2D8E9F78" w14:textId="0F9DA927" w:rsidR="00646256" w:rsidRPr="000A3446" w:rsidRDefault="00646256" w:rsidP="00646256">
      <w:pPr>
        <w:pStyle w:val="ListParagraph"/>
        <w:numPr>
          <w:ilvl w:val="0"/>
          <w:numId w:val="22"/>
        </w:numPr>
        <w:ind w:hanging="720"/>
        <w:rPr>
          <w:rFonts w:ascii="Arial" w:hAnsi="Arial" w:cs="Arial"/>
          <w:sz w:val="22"/>
        </w:rPr>
      </w:pPr>
      <w:bookmarkStart w:id="48" w:name="_Toc374541941"/>
      <w:bookmarkStart w:id="49" w:name="_Toc374542878"/>
      <w:r w:rsidRPr="000A3446">
        <w:rPr>
          <w:rFonts w:ascii="Arial" w:hAnsi="Arial" w:cs="Arial"/>
          <w:sz w:val="22"/>
        </w:rPr>
        <w:t xml:space="preserve">Where subcontracting will allow us to meet short term needs of </w:t>
      </w:r>
      <w:r w:rsidR="00157B80" w:rsidRPr="000A3446">
        <w:rPr>
          <w:rFonts w:ascii="Arial" w:hAnsi="Arial" w:cs="Arial"/>
          <w:sz w:val="22"/>
        </w:rPr>
        <w:t>students</w:t>
      </w:r>
      <w:r w:rsidRPr="000A3446">
        <w:rPr>
          <w:rFonts w:ascii="Arial" w:hAnsi="Arial" w:cs="Arial"/>
          <w:sz w:val="22"/>
        </w:rPr>
        <w:t xml:space="preserve"> or employers without exposing the college to the risks and entry and exit costs of setting up new provision</w:t>
      </w:r>
      <w:bookmarkEnd w:id="48"/>
      <w:bookmarkEnd w:id="49"/>
    </w:p>
    <w:p w14:paraId="53889270" w14:textId="77777777" w:rsidR="00646256" w:rsidRPr="000A3446" w:rsidRDefault="00646256" w:rsidP="00646256">
      <w:pPr>
        <w:pStyle w:val="ListParagraph"/>
        <w:numPr>
          <w:ilvl w:val="0"/>
          <w:numId w:val="22"/>
        </w:numPr>
        <w:ind w:hanging="720"/>
        <w:rPr>
          <w:rFonts w:ascii="Arial" w:hAnsi="Arial" w:cs="Arial"/>
          <w:sz w:val="22"/>
        </w:rPr>
      </w:pPr>
      <w:bookmarkStart w:id="50" w:name="_Toc374541942"/>
      <w:bookmarkStart w:id="51" w:name="_Toc374542879"/>
      <w:r w:rsidRPr="000A3446">
        <w:rPr>
          <w:rFonts w:ascii="Arial" w:hAnsi="Arial" w:cs="Arial"/>
          <w:sz w:val="22"/>
        </w:rPr>
        <w:t>Where sub-contracting will allow us to capacity-build in new sectors or territories to allow us to move to a position of direct delivery or to grow income such as Apprenticeship funding</w:t>
      </w:r>
      <w:bookmarkEnd w:id="50"/>
      <w:bookmarkEnd w:id="51"/>
    </w:p>
    <w:p w14:paraId="3966B658" w14:textId="77777777" w:rsidR="00646256" w:rsidRPr="000A3446" w:rsidRDefault="00646256" w:rsidP="00646256">
      <w:pPr>
        <w:pStyle w:val="ListParagraph"/>
        <w:numPr>
          <w:ilvl w:val="0"/>
          <w:numId w:val="22"/>
        </w:numPr>
        <w:ind w:hanging="720"/>
        <w:rPr>
          <w:rFonts w:ascii="Arial" w:hAnsi="Arial" w:cs="Arial"/>
          <w:sz w:val="22"/>
        </w:rPr>
      </w:pPr>
      <w:bookmarkStart w:id="52" w:name="_Toc374541943"/>
      <w:bookmarkStart w:id="53" w:name="_Toc374542880"/>
      <w:r w:rsidRPr="000A3446">
        <w:rPr>
          <w:rFonts w:ascii="Arial" w:hAnsi="Arial" w:cs="Arial"/>
          <w:sz w:val="22"/>
        </w:rPr>
        <w:t>For very specialist provision which the college would not be able to adequately resource.</w:t>
      </w:r>
      <w:bookmarkEnd w:id="52"/>
      <w:bookmarkEnd w:id="53"/>
    </w:p>
    <w:p w14:paraId="2462A6A6" w14:textId="346E17C6" w:rsidR="002E1B8D" w:rsidRPr="000A3446" w:rsidRDefault="00646256" w:rsidP="00646256">
      <w:pPr>
        <w:pStyle w:val="ListParagraph"/>
        <w:numPr>
          <w:ilvl w:val="0"/>
          <w:numId w:val="22"/>
        </w:numPr>
        <w:ind w:hanging="720"/>
        <w:rPr>
          <w:rFonts w:ascii="Arial" w:hAnsi="Arial" w:cs="Arial"/>
          <w:sz w:val="22"/>
        </w:rPr>
      </w:pPr>
      <w:r w:rsidRPr="000A3446">
        <w:rPr>
          <w:rFonts w:ascii="Arial" w:hAnsi="Arial" w:cs="Arial"/>
          <w:sz w:val="22"/>
        </w:rPr>
        <w:t>Where the due diligence process shows the selected provider to be of high quality and low risk to the college.</w:t>
      </w:r>
    </w:p>
    <w:p w14:paraId="27355CAC" w14:textId="77777777" w:rsidR="00646256" w:rsidRPr="000A3446" w:rsidRDefault="00646256" w:rsidP="00646256">
      <w:pPr>
        <w:ind w:left="720" w:hanging="720"/>
        <w:rPr>
          <w:rFonts w:ascii="Arial" w:eastAsia="Times New Roman" w:hAnsi="Arial" w:cs="Arial"/>
        </w:rPr>
      </w:pPr>
    </w:p>
    <w:p w14:paraId="140E974A" w14:textId="0FD2A32D" w:rsidR="00646256" w:rsidRPr="000A3446" w:rsidRDefault="00646256" w:rsidP="00646256">
      <w:pPr>
        <w:keepNext/>
        <w:keepLines/>
        <w:ind w:left="720" w:hanging="720"/>
        <w:outlineLvl w:val="0"/>
        <w:rPr>
          <w:rFonts w:ascii="Arial" w:eastAsiaTheme="majorEastAsia" w:hAnsi="Arial" w:cstheme="majorBidi"/>
          <w:b/>
          <w:szCs w:val="32"/>
        </w:rPr>
      </w:pPr>
      <w:bookmarkStart w:id="54" w:name="_Toc513021942"/>
      <w:r w:rsidRPr="000A3446">
        <w:rPr>
          <w:rFonts w:ascii="Arial" w:eastAsiaTheme="majorEastAsia" w:hAnsi="Arial" w:cstheme="majorBidi"/>
          <w:b/>
          <w:szCs w:val="32"/>
        </w:rPr>
        <w:t>7</w:t>
      </w:r>
      <w:r w:rsidRPr="000A3446">
        <w:rPr>
          <w:rFonts w:ascii="Arial" w:eastAsiaTheme="majorEastAsia" w:hAnsi="Arial" w:cstheme="majorBidi"/>
          <w:b/>
          <w:szCs w:val="32"/>
        </w:rPr>
        <w:tab/>
        <w:t>Quality Assurance</w:t>
      </w:r>
      <w:bookmarkEnd w:id="54"/>
    </w:p>
    <w:p w14:paraId="0ECEC090" w14:textId="77777777" w:rsidR="00646256" w:rsidRPr="000A3446" w:rsidRDefault="00646256" w:rsidP="00646256">
      <w:pPr>
        <w:ind w:left="0" w:firstLine="0"/>
        <w:rPr>
          <w:rFonts w:ascii="Arial" w:eastAsia="Times New Roman" w:hAnsi="Arial" w:cs="Arial"/>
        </w:rPr>
      </w:pPr>
    </w:p>
    <w:p w14:paraId="2B0CFE7F" w14:textId="77777777" w:rsidR="00B85F71" w:rsidRPr="000A3446" w:rsidRDefault="00646256" w:rsidP="00B85F71">
      <w:pPr>
        <w:ind w:left="720" w:hanging="720"/>
        <w:rPr>
          <w:rFonts w:ascii="Arial" w:hAnsi="Arial" w:cs="Arial"/>
          <w:szCs w:val="28"/>
        </w:rPr>
      </w:pPr>
      <w:r w:rsidRPr="000A3446">
        <w:rPr>
          <w:rFonts w:ascii="Arial" w:eastAsia="Times New Roman" w:hAnsi="Arial" w:cs="Arial"/>
        </w:rPr>
        <w:t>7.1</w:t>
      </w:r>
      <w:r w:rsidRPr="000A3446">
        <w:rPr>
          <w:rFonts w:ascii="Arial" w:eastAsia="Times New Roman" w:hAnsi="Arial" w:cs="Arial"/>
        </w:rPr>
        <w:tab/>
      </w:r>
      <w:r w:rsidR="00B85F71" w:rsidRPr="000A3446">
        <w:rPr>
          <w:rFonts w:ascii="Arial" w:hAnsi="Arial" w:cs="Arial"/>
          <w:szCs w:val="28"/>
        </w:rPr>
        <w:t xml:space="preserve">Sub-contracted activity is a fundamental part of the College’s provision. The quality of the provision will be monitored and managed through the existing college QA </w:t>
      </w:r>
      <w:r w:rsidR="00B85F71" w:rsidRPr="000A3446">
        <w:rPr>
          <w:rFonts w:ascii="Arial" w:hAnsi="Arial" w:cs="Arial"/>
          <w:szCs w:val="28"/>
        </w:rPr>
        <w:lastRenderedPageBreak/>
        <w:t>processes and procedures, as amended in order to fully encompass all sub-contracted activity.</w:t>
      </w:r>
    </w:p>
    <w:p w14:paraId="137426B5" w14:textId="77777777" w:rsidR="00B85F71" w:rsidRPr="000A3446" w:rsidRDefault="00B85F71" w:rsidP="00B85F71">
      <w:pPr>
        <w:ind w:left="720" w:hanging="720"/>
        <w:rPr>
          <w:rFonts w:ascii="Arial" w:hAnsi="Arial" w:cs="Arial"/>
          <w:szCs w:val="28"/>
        </w:rPr>
      </w:pPr>
    </w:p>
    <w:p w14:paraId="3519BC53" w14:textId="7B144FF1" w:rsidR="00B85F71" w:rsidRPr="000A3446" w:rsidRDefault="00B85F71" w:rsidP="00B85F71">
      <w:pPr>
        <w:ind w:left="720" w:hanging="720"/>
        <w:rPr>
          <w:rFonts w:ascii="Arial" w:hAnsi="Arial" w:cs="Arial"/>
          <w:szCs w:val="28"/>
        </w:rPr>
      </w:pPr>
      <w:r w:rsidRPr="000A3446">
        <w:rPr>
          <w:rFonts w:ascii="Arial" w:hAnsi="Arial" w:cs="Arial"/>
        </w:rPr>
        <w:t>7.2</w:t>
      </w:r>
      <w:r w:rsidRPr="000A3446">
        <w:rPr>
          <w:rFonts w:ascii="Arial" w:hAnsi="Arial" w:cs="Arial"/>
        </w:rPr>
        <w:tab/>
      </w:r>
      <w:r w:rsidRPr="000A3446">
        <w:rPr>
          <w:rFonts w:ascii="Arial" w:hAnsi="Arial" w:cs="Arial"/>
          <w:szCs w:val="28"/>
        </w:rPr>
        <w:t>This policy positions sub-contracted provision as a core part of college activity to enable continuous improvements in the quality of teaching and learning for both the college and its sub-contractors. This will be achieved through the sharing of effective practice across the supply chain, for example through the Self-Assessment Report process.</w:t>
      </w:r>
    </w:p>
    <w:p w14:paraId="69FDB575" w14:textId="77777777" w:rsidR="00B85F71" w:rsidRPr="000A3446" w:rsidRDefault="00B85F71" w:rsidP="00B85F71">
      <w:pPr>
        <w:ind w:left="720" w:hanging="720"/>
        <w:rPr>
          <w:rFonts w:ascii="Arial" w:hAnsi="Arial" w:cs="Arial"/>
          <w:szCs w:val="28"/>
        </w:rPr>
      </w:pPr>
    </w:p>
    <w:p w14:paraId="375A9BD6" w14:textId="554BBED8" w:rsidR="00B85F71" w:rsidRPr="000A3446" w:rsidRDefault="00B85F71" w:rsidP="00B85F71">
      <w:pPr>
        <w:ind w:left="720" w:hanging="720"/>
        <w:rPr>
          <w:rFonts w:ascii="Arial" w:hAnsi="Arial" w:cs="Arial"/>
          <w:szCs w:val="28"/>
        </w:rPr>
      </w:pPr>
      <w:r w:rsidRPr="000A3446">
        <w:rPr>
          <w:rFonts w:ascii="Arial" w:hAnsi="Arial" w:cs="Arial"/>
        </w:rPr>
        <w:t>7.3</w:t>
      </w:r>
      <w:r w:rsidRPr="000A3446">
        <w:rPr>
          <w:rFonts w:ascii="Arial" w:hAnsi="Arial" w:cs="Arial"/>
        </w:rPr>
        <w:tab/>
      </w:r>
      <w:r w:rsidRPr="000A3446">
        <w:rPr>
          <w:rFonts w:ascii="Arial" w:hAnsi="Arial" w:cs="Arial"/>
          <w:szCs w:val="28"/>
        </w:rPr>
        <w:t>As a minimum the College will carry out the following Quality Assurance measures with sub-contractors:</w:t>
      </w:r>
    </w:p>
    <w:p w14:paraId="2A19445C" w14:textId="77777777" w:rsidR="00B85F71" w:rsidRPr="000A3446" w:rsidRDefault="00B85F71" w:rsidP="00B85F71">
      <w:pPr>
        <w:ind w:left="720" w:hanging="720"/>
        <w:rPr>
          <w:rFonts w:ascii="Arial" w:hAnsi="Arial" w:cs="Arial"/>
          <w:szCs w:val="28"/>
        </w:rPr>
      </w:pPr>
    </w:p>
    <w:p w14:paraId="266056E3"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Desk top checks and due diligence visit for new providers</w:t>
      </w:r>
    </w:p>
    <w:p w14:paraId="58F217A8"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Annual due diligence review for existing providers</w:t>
      </w:r>
    </w:p>
    <w:p w14:paraId="5A827606" w14:textId="1FD15084"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3 Quality Assurance visits per year, of which at least 1 will be a short-notice visit, and will include face to face interviews with </w:t>
      </w:r>
      <w:r w:rsidR="00157B80" w:rsidRPr="000A3446">
        <w:rPr>
          <w:rFonts w:ascii="Arial" w:hAnsi="Arial" w:cs="Arial"/>
          <w:sz w:val="22"/>
        </w:rPr>
        <w:t>students</w:t>
      </w:r>
      <w:r w:rsidRPr="000A3446">
        <w:rPr>
          <w:rFonts w:ascii="Arial" w:hAnsi="Arial" w:cs="Arial"/>
          <w:sz w:val="22"/>
        </w:rPr>
        <w:t xml:space="preserve"> and staff. Visits will be announced and unannounced</w:t>
      </w:r>
    </w:p>
    <w:p w14:paraId="59F6B6E5"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3 sample file checks – at least one will be a short-notice sample</w:t>
      </w:r>
    </w:p>
    <w:p w14:paraId="68D34C8D"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Checks to ensure learner eligibility and existence</w:t>
      </w:r>
    </w:p>
    <w:p w14:paraId="0D2CA381"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Observations of advice &amp; guidance, assessment and teaching and learning practise. </w:t>
      </w:r>
    </w:p>
    <w:p w14:paraId="45274330" w14:textId="77777777" w:rsidR="00B85F71" w:rsidRPr="000A3446" w:rsidRDefault="00B85F71" w:rsidP="00B85F71">
      <w:pPr>
        <w:pStyle w:val="ListParagraph"/>
        <w:ind w:firstLine="0"/>
        <w:rPr>
          <w:rFonts w:ascii="Arial" w:hAnsi="Arial" w:cs="Arial"/>
        </w:rPr>
      </w:pPr>
    </w:p>
    <w:p w14:paraId="04893D05" w14:textId="55E54CB1" w:rsidR="00B85F71" w:rsidRPr="000A3446" w:rsidRDefault="00B85F71" w:rsidP="00B85F71">
      <w:pPr>
        <w:ind w:left="720" w:hanging="720"/>
        <w:rPr>
          <w:rFonts w:ascii="Arial" w:hAnsi="Arial" w:cs="Arial"/>
          <w:szCs w:val="28"/>
        </w:rPr>
      </w:pPr>
      <w:r w:rsidRPr="000A3446">
        <w:rPr>
          <w:rFonts w:ascii="Arial" w:hAnsi="Arial" w:cs="Arial"/>
        </w:rPr>
        <w:t>7.4</w:t>
      </w:r>
      <w:r w:rsidRPr="000A3446">
        <w:rPr>
          <w:rFonts w:ascii="Arial" w:hAnsi="Arial" w:cs="Arial"/>
        </w:rPr>
        <w:tab/>
      </w:r>
      <w:r w:rsidRPr="000A3446">
        <w:rPr>
          <w:rFonts w:ascii="Arial" w:hAnsi="Arial" w:cs="Arial"/>
          <w:szCs w:val="28"/>
        </w:rPr>
        <w:t>The College will provide a programme for each visit as follows:</w:t>
      </w:r>
    </w:p>
    <w:p w14:paraId="1FF6A24A" w14:textId="77777777" w:rsidR="00B85F71" w:rsidRPr="000A3446" w:rsidRDefault="00B85F71" w:rsidP="00B85F71">
      <w:pPr>
        <w:ind w:left="720" w:hanging="720"/>
        <w:rPr>
          <w:rFonts w:ascii="Arial" w:hAnsi="Arial" w:cs="Arial"/>
          <w:szCs w:val="28"/>
        </w:rPr>
      </w:pPr>
    </w:p>
    <w:p w14:paraId="53BCB092"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Standard visit agenda</w:t>
      </w:r>
    </w:p>
    <w:p w14:paraId="08CEBA04"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Short Notice visit agenda</w:t>
      </w:r>
    </w:p>
    <w:p w14:paraId="7DC2F148" w14:textId="3E6D6775"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Quarterly contract management meetings, with the </w:t>
      </w:r>
      <w:r w:rsidR="00AD2AA8">
        <w:rPr>
          <w:rFonts w:ascii="Arial" w:hAnsi="Arial" w:cs="Arial"/>
          <w:sz w:val="22"/>
        </w:rPr>
        <w:t>Head of Apprenticeship Development</w:t>
      </w:r>
      <w:r w:rsidRPr="000A3446">
        <w:rPr>
          <w:rFonts w:ascii="Arial" w:hAnsi="Arial" w:cs="Arial"/>
          <w:sz w:val="22"/>
        </w:rPr>
        <w:t>. These meetings may coincide with Quality Assurance visits</w:t>
      </w:r>
    </w:p>
    <w:p w14:paraId="3AAF6273" w14:textId="53220619"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Annual survey of </w:t>
      </w:r>
      <w:r w:rsidR="00157B80" w:rsidRPr="000A3446">
        <w:rPr>
          <w:rFonts w:ascii="Arial" w:hAnsi="Arial" w:cs="Arial"/>
          <w:sz w:val="22"/>
        </w:rPr>
        <w:t>students</w:t>
      </w:r>
    </w:p>
    <w:p w14:paraId="7560A307"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Annual survey of employers (if applicable)</w:t>
      </w:r>
    </w:p>
    <w:p w14:paraId="175B27CD"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Annual audit of MIS data including enrolment forms and attendance records</w:t>
      </w:r>
    </w:p>
    <w:p w14:paraId="1F129873"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Annual review of learner documents including tracking records, reviews and</w:t>
      </w:r>
    </w:p>
    <w:p w14:paraId="276F375D" w14:textId="77777777" w:rsidR="00B85F71" w:rsidRPr="000A3446" w:rsidRDefault="00B85F71" w:rsidP="00E612A2">
      <w:pPr>
        <w:pStyle w:val="ListParagraph"/>
        <w:ind w:left="1440" w:firstLine="0"/>
        <w:rPr>
          <w:rFonts w:ascii="Arial" w:hAnsi="Arial" w:cs="Arial"/>
          <w:sz w:val="22"/>
        </w:rPr>
      </w:pPr>
      <w:r w:rsidRPr="000A3446">
        <w:rPr>
          <w:rFonts w:ascii="Arial" w:hAnsi="Arial" w:cs="Arial"/>
          <w:sz w:val="22"/>
        </w:rPr>
        <w:t>ILPs</w:t>
      </w:r>
    </w:p>
    <w:p w14:paraId="70ABBE7A"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Quarterly review of the sub-contractor success rates, self-assessment process and Quality Improvement Plan.</w:t>
      </w:r>
    </w:p>
    <w:p w14:paraId="0E4961AE" w14:textId="77777777" w:rsidR="00B85F71" w:rsidRPr="000A3446" w:rsidRDefault="00B85F71" w:rsidP="00B85F71">
      <w:pPr>
        <w:pStyle w:val="ListParagraph"/>
        <w:ind w:hanging="720"/>
        <w:rPr>
          <w:rFonts w:ascii="Arial" w:hAnsi="Arial" w:cs="Arial"/>
          <w:szCs w:val="28"/>
        </w:rPr>
      </w:pPr>
    </w:p>
    <w:p w14:paraId="07B74A68" w14:textId="58BC158A" w:rsidR="00B85F71" w:rsidRPr="000A3446" w:rsidRDefault="00B85F71" w:rsidP="00B85F71">
      <w:pPr>
        <w:ind w:left="720" w:hanging="720"/>
        <w:rPr>
          <w:rFonts w:ascii="Arial" w:hAnsi="Arial" w:cs="Arial"/>
        </w:rPr>
      </w:pPr>
      <w:r w:rsidRPr="000A3446">
        <w:rPr>
          <w:rFonts w:ascii="Arial" w:hAnsi="Arial" w:cs="Arial"/>
        </w:rPr>
        <w:t>7.5</w:t>
      </w:r>
      <w:r w:rsidRPr="000A3446">
        <w:rPr>
          <w:rFonts w:ascii="Arial" w:hAnsi="Arial" w:cs="Arial"/>
        </w:rPr>
        <w:tab/>
        <w:t>The College may require the sub-contractor to undergo the following quality improvement measures, at a cost to the sub-contractor in accordance with the College’s published fees:</w:t>
      </w:r>
    </w:p>
    <w:p w14:paraId="1DAE2378" w14:textId="77777777" w:rsidR="00B85F71" w:rsidRPr="000A3446" w:rsidRDefault="00B85F71" w:rsidP="00B85F71">
      <w:pPr>
        <w:ind w:left="720" w:hanging="720"/>
        <w:rPr>
          <w:rFonts w:ascii="Arial" w:hAnsi="Arial" w:cs="Arial"/>
        </w:rPr>
      </w:pPr>
    </w:p>
    <w:p w14:paraId="3C936219"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Additional standard or short notice visits</w:t>
      </w:r>
    </w:p>
    <w:p w14:paraId="7D273910" w14:textId="3AB36C7E"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Additional survey of </w:t>
      </w:r>
      <w:r w:rsidR="00157B80" w:rsidRPr="000A3446">
        <w:rPr>
          <w:rFonts w:ascii="Arial" w:hAnsi="Arial" w:cs="Arial"/>
          <w:sz w:val="22"/>
        </w:rPr>
        <w:t>students</w:t>
      </w:r>
      <w:r w:rsidRPr="000A3446">
        <w:rPr>
          <w:rFonts w:ascii="Arial" w:hAnsi="Arial" w:cs="Arial"/>
          <w:sz w:val="22"/>
        </w:rPr>
        <w:t xml:space="preserve"> or employer views</w:t>
      </w:r>
    </w:p>
    <w:p w14:paraId="64C50ECD"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Lesson or assessor observations</w:t>
      </w:r>
    </w:p>
    <w:p w14:paraId="0ED44E4B"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Staff CPD</w:t>
      </w:r>
    </w:p>
    <w:p w14:paraId="4EA02E6D" w14:textId="01CC5184" w:rsidR="00646256"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Consultancy from the College or other external consultant.</w:t>
      </w:r>
    </w:p>
    <w:p w14:paraId="30351080" w14:textId="77777777" w:rsidR="00B85F71" w:rsidRPr="000A3446" w:rsidRDefault="00B85F71" w:rsidP="00B85F71">
      <w:pPr>
        <w:ind w:left="720" w:hanging="720"/>
        <w:rPr>
          <w:rFonts w:ascii="Arial" w:eastAsia="Times New Roman" w:hAnsi="Arial" w:cs="Arial"/>
        </w:rPr>
      </w:pPr>
    </w:p>
    <w:p w14:paraId="35D61A37" w14:textId="6A041553" w:rsidR="00B85F71" w:rsidRPr="000A3446" w:rsidRDefault="00B85F71" w:rsidP="00B85F71">
      <w:pPr>
        <w:keepNext/>
        <w:keepLines/>
        <w:ind w:left="720" w:hanging="720"/>
        <w:outlineLvl w:val="0"/>
        <w:rPr>
          <w:rFonts w:ascii="Arial" w:eastAsiaTheme="majorEastAsia" w:hAnsi="Arial" w:cstheme="majorBidi"/>
          <w:b/>
          <w:szCs w:val="32"/>
        </w:rPr>
      </w:pPr>
      <w:bookmarkStart w:id="55" w:name="_Toc513021943"/>
      <w:r w:rsidRPr="000A3446">
        <w:rPr>
          <w:rFonts w:ascii="Arial" w:eastAsiaTheme="majorEastAsia" w:hAnsi="Arial" w:cstheme="majorBidi"/>
          <w:b/>
          <w:szCs w:val="32"/>
        </w:rPr>
        <w:t>8</w:t>
      </w:r>
      <w:r w:rsidRPr="000A3446">
        <w:rPr>
          <w:rFonts w:ascii="Arial" w:eastAsiaTheme="majorEastAsia" w:hAnsi="Arial" w:cstheme="majorBidi"/>
          <w:b/>
          <w:szCs w:val="32"/>
        </w:rPr>
        <w:tab/>
        <w:t>Payments to Sub-Contractors</w:t>
      </w:r>
      <w:bookmarkEnd w:id="55"/>
    </w:p>
    <w:p w14:paraId="71B87031" w14:textId="77777777" w:rsidR="00B85F71" w:rsidRPr="000A3446" w:rsidRDefault="00B85F71" w:rsidP="00B85F71">
      <w:pPr>
        <w:ind w:left="0" w:firstLine="0"/>
        <w:rPr>
          <w:rFonts w:ascii="Arial" w:eastAsia="Times New Roman" w:hAnsi="Arial" w:cs="Arial"/>
        </w:rPr>
      </w:pPr>
    </w:p>
    <w:p w14:paraId="2C796BCB" w14:textId="78AB2BEC" w:rsidR="00B85F71" w:rsidRPr="000A3446" w:rsidRDefault="00B85F71" w:rsidP="00B85F71">
      <w:pPr>
        <w:ind w:left="720" w:hanging="720"/>
        <w:rPr>
          <w:rFonts w:ascii="Arial" w:hAnsi="Arial" w:cs="Arial"/>
        </w:rPr>
      </w:pPr>
      <w:r w:rsidRPr="000A3446">
        <w:rPr>
          <w:rFonts w:ascii="Arial" w:eastAsia="Times New Roman" w:hAnsi="Arial" w:cs="Arial"/>
        </w:rPr>
        <w:t>8.1</w:t>
      </w:r>
      <w:r w:rsidRPr="000A3446">
        <w:rPr>
          <w:rFonts w:ascii="Arial" w:eastAsia="Times New Roman" w:hAnsi="Arial" w:cs="Arial"/>
        </w:rPr>
        <w:tab/>
      </w:r>
      <w:r w:rsidRPr="000A3446">
        <w:rPr>
          <w:rFonts w:ascii="Arial" w:hAnsi="Arial" w:cs="Arial"/>
          <w:lang w:val="en-US"/>
        </w:rPr>
        <w:t>The College will forward the sub-contractor the ESFA Funding Report for the preceding month’s activity before the 16</w:t>
      </w:r>
      <w:r w:rsidRPr="000A3446">
        <w:rPr>
          <w:rFonts w:ascii="Arial" w:hAnsi="Arial" w:cs="Arial"/>
          <w:vertAlign w:val="superscript"/>
          <w:lang w:val="en-US"/>
        </w:rPr>
        <w:t>th</w:t>
      </w:r>
      <w:r w:rsidRPr="000A3446">
        <w:rPr>
          <w:rFonts w:ascii="Arial" w:hAnsi="Arial" w:cs="Arial"/>
          <w:lang w:val="en-US"/>
        </w:rPr>
        <w:t xml:space="preserve"> of the month together with a purchase order.  The sub-contractor will submit an invoice for the agreed % of the funding value as per the directions on the purchase order.  </w:t>
      </w:r>
      <w:r w:rsidRPr="000A3446">
        <w:rPr>
          <w:rFonts w:ascii="Arial" w:hAnsi="Arial" w:cs="Arial"/>
        </w:rPr>
        <w:t>The College will make payments to sub-contractors within 30 days of receiving a valid claim for payment that has been submitted in accordance with the terms of the individual sub-contractor agreement.</w:t>
      </w:r>
    </w:p>
    <w:p w14:paraId="6469472D" w14:textId="77777777" w:rsidR="00B85F71" w:rsidRPr="000A3446" w:rsidRDefault="00B85F71" w:rsidP="00B85F71">
      <w:pPr>
        <w:ind w:left="720" w:hanging="720"/>
        <w:rPr>
          <w:rFonts w:ascii="Arial" w:eastAsia="Times New Roman" w:hAnsi="Arial" w:cs="Arial"/>
        </w:rPr>
      </w:pPr>
    </w:p>
    <w:p w14:paraId="7FE9EE8E" w14:textId="0A02D5F5" w:rsidR="00B85F71" w:rsidRPr="000A3446" w:rsidRDefault="00B85F71" w:rsidP="00B85F71">
      <w:pPr>
        <w:keepNext/>
        <w:keepLines/>
        <w:ind w:left="720" w:hanging="720"/>
        <w:outlineLvl w:val="0"/>
        <w:rPr>
          <w:rFonts w:ascii="Arial" w:eastAsiaTheme="majorEastAsia" w:hAnsi="Arial" w:cstheme="majorBidi"/>
          <w:b/>
          <w:szCs w:val="32"/>
        </w:rPr>
      </w:pPr>
      <w:bookmarkStart w:id="56" w:name="_Toc513021944"/>
      <w:r w:rsidRPr="000A3446">
        <w:rPr>
          <w:rFonts w:ascii="Arial" w:eastAsiaTheme="majorEastAsia" w:hAnsi="Arial" w:cstheme="majorBidi"/>
          <w:b/>
          <w:szCs w:val="32"/>
        </w:rPr>
        <w:t>9</w:t>
      </w:r>
      <w:r w:rsidRPr="000A3446">
        <w:rPr>
          <w:rFonts w:ascii="Arial" w:eastAsiaTheme="majorEastAsia" w:hAnsi="Arial" w:cstheme="majorBidi"/>
          <w:b/>
          <w:szCs w:val="32"/>
        </w:rPr>
        <w:tab/>
        <w:t>Publication of Information Relating to Sub-Contracting</w:t>
      </w:r>
      <w:bookmarkEnd w:id="56"/>
    </w:p>
    <w:p w14:paraId="4C71B6BF" w14:textId="77777777" w:rsidR="00B85F71" w:rsidRPr="000A3446" w:rsidRDefault="00B85F71" w:rsidP="00B85F71">
      <w:pPr>
        <w:ind w:left="0" w:firstLine="0"/>
        <w:rPr>
          <w:rFonts w:ascii="Arial" w:eastAsia="Times New Roman" w:hAnsi="Arial" w:cs="Arial"/>
        </w:rPr>
      </w:pPr>
    </w:p>
    <w:p w14:paraId="59C0E4CF" w14:textId="472818C9" w:rsidR="00B85F71" w:rsidRPr="000A3446" w:rsidRDefault="00B85F71" w:rsidP="00B85F71">
      <w:pPr>
        <w:ind w:left="720" w:hanging="720"/>
        <w:rPr>
          <w:rFonts w:ascii="Arial" w:eastAsia="Times New Roman" w:hAnsi="Arial" w:cs="Arial"/>
        </w:rPr>
      </w:pPr>
      <w:r w:rsidRPr="000A3446">
        <w:rPr>
          <w:rFonts w:ascii="Arial" w:hAnsi="Arial" w:cs="Arial"/>
        </w:rPr>
        <w:t>9</w:t>
      </w:r>
      <w:r w:rsidRPr="000A3446">
        <w:rPr>
          <w:rFonts w:ascii="Arial" w:eastAsia="Times New Roman" w:hAnsi="Arial" w:cs="Arial"/>
        </w:rPr>
        <w:t>.1</w:t>
      </w:r>
      <w:r w:rsidRPr="000A3446">
        <w:rPr>
          <w:rFonts w:ascii="Arial" w:eastAsia="Times New Roman" w:hAnsi="Arial" w:cs="Arial"/>
        </w:rPr>
        <w:tab/>
        <w:t>In compliance with Education Skills Funding Agency and other agency funding rules, the College will publish its sub-contracting fees and charges policy and actual end-of-year sub-contracting fees and charges on its website before the start of each academic year (and in the case of actual end of year data, as required by ESFA). This will only relate to ‘provision sub-contracting’ i.e. sub-contracted delivery of full programmes or frameworks.</w:t>
      </w:r>
    </w:p>
    <w:p w14:paraId="0A5C466D" w14:textId="77777777" w:rsidR="00B85F71" w:rsidRPr="000A3446" w:rsidRDefault="00B85F71" w:rsidP="00B85F71">
      <w:pPr>
        <w:ind w:left="720" w:hanging="720"/>
        <w:rPr>
          <w:rFonts w:ascii="Arial" w:eastAsia="Times New Roman" w:hAnsi="Arial" w:cs="Arial"/>
        </w:rPr>
      </w:pPr>
    </w:p>
    <w:p w14:paraId="2AD76A1E" w14:textId="3F46CEC2" w:rsidR="00B85F71" w:rsidRPr="000A3446" w:rsidRDefault="00B85F71" w:rsidP="00B85F71">
      <w:pPr>
        <w:ind w:left="720" w:hanging="720"/>
        <w:rPr>
          <w:rFonts w:ascii="Arial" w:eastAsia="Times New Roman" w:hAnsi="Arial" w:cs="Arial"/>
        </w:rPr>
      </w:pPr>
      <w:r w:rsidRPr="000A3446">
        <w:rPr>
          <w:rFonts w:ascii="Arial" w:eastAsia="Times New Roman" w:hAnsi="Arial" w:cs="Arial"/>
        </w:rPr>
        <w:t>9.2</w:t>
      </w:r>
      <w:r w:rsidRPr="000A3446">
        <w:rPr>
          <w:rFonts w:ascii="Arial" w:eastAsia="Times New Roman" w:hAnsi="Arial" w:cs="Arial"/>
        </w:rPr>
        <w:tab/>
        <w:t>The College will ensure all actual and potential sub-contractors have sight of this policy and any other relevant documents, such as the Fees and Charges Risk Factor Table. The Fees and Charges Risk Factor Table includes:</w:t>
      </w:r>
    </w:p>
    <w:p w14:paraId="250ED38C" w14:textId="77777777" w:rsidR="00B85F71" w:rsidRPr="000A3446" w:rsidRDefault="00B85F71" w:rsidP="00B85F71">
      <w:pPr>
        <w:autoSpaceDE w:val="0"/>
        <w:autoSpaceDN w:val="0"/>
        <w:adjustRightInd w:val="0"/>
        <w:ind w:left="720" w:hanging="720"/>
        <w:rPr>
          <w:rFonts w:ascii="Arial" w:eastAsia="Times New Roman" w:hAnsi="Arial" w:cs="Arial"/>
        </w:rPr>
      </w:pPr>
    </w:p>
    <w:p w14:paraId="44D662BF"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typical percentage range of fees retained to manage sub-contractors, and how this range is calculated</w:t>
      </w:r>
    </w:p>
    <w:p w14:paraId="6F971EC3"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rationale used to determine the level of fee retained through each sub-contract is a risk based approach</w:t>
      </w:r>
    </w:p>
    <w:p w14:paraId="138415D4"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contributory risk factors that would result in differences in fees charged for, or support provided to, different sub-contractors might include:</w:t>
      </w:r>
    </w:p>
    <w:p w14:paraId="4D462A93" w14:textId="7777777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 xml:space="preserve">Previous track record </w:t>
      </w:r>
    </w:p>
    <w:p w14:paraId="17DC2AF6" w14:textId="7777777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Success levels</w:t>
      </w:r>
    </w:p>
    <w:p w14:paraId="7468E5DF" w14:textId="7777777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Type of customers to be engaged</w:t>
      </w:r>
    </w:p>
    <w:p w14:paraId="7747994A" w14:textId="7777777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Type of provision to be undertaken</w:t>
      </w:r>
    </w:p>
    <w:p w14:paraId="10D0A0B3" w14:textId="7777777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Contract duration</w:t>
      </w:r>
    </w:p>
    <w:p w14:paraId="2EB1AD66"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risk bands will be used to allocate college charges. Risk factors are given a score so that each sub-contractor is aware of why they are in a particular band, this process will be used to give sub-contractors an incentive to improve and thus reduce the risk band that they fall in. For example, higher risk sub-contractors will be allocated less funding but receive more monitoring and support</w:t>
      </w:r>
    </w:p>
    <w:p w14:paraId="7155E8A2"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Payment terms between the college and sub-contractors – timing of payments in relation to delivering provision and timescale for paying invoices and claims for funding received</w:t>
      </w:r>
    </w:p>
    <w:p w14:paraId="1FA0EA35" w14:textId="07CA931B"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support sub-contractors will receive in return for the fees charged.</w:t>
      </w:r>
    </w:p>
    <w:p w14:paraId="7B45BDF4" w14:textId="77777777" w:rsidR="00B85F71" w:rsidRPr="000A3446" w:rsidRDefault="00B85F71" w:rsidP="00B85F71">
      <w:pPr>
        <w:ind w:left="0" w:firstLine="0"/>
        <w:rPr>
          <w:rFonts w:ascii="Arial" w:eastAsia="Times New Roman" w:hAnsi="Arial" w:cs="Arial"/>
        </w:rPr>
      </w:pPr>
    </w:p>
    <w:p w14:paraId="76BB59E3" w14:textId="6F95B351" w:rsidR="00B85F71" w:rsidRPr="000A3446" w:rsidRDefault="00B85F71" w:rsidP="00B85F71">
      <w:pPr>
        <w:keepNext/>
        <w:keepLines/>
        <w:ind w:left="720" w:hanging="720"/>
        <w:outlineLvl w:val="0"/>
        <w:rPr>
          <w:rFonts w:ascii="Arial" w:eastAsiaTheme="majorEastAsia" w:hAnsi="Arial" w:cstheme="majorBidi"/>
          <w:b/>
          <w:szCs w:val="32"/>
        </w:rPr>
      </w:pPr>
      <w:bookmarkStart w:id="57" w:name="_Toc513021945"/>
      <w:r w:rsidRPr="000A3446">
        <w:rPr>
          <w:rFonts w:ascii="Arial" w:eastAsiaTheme="majorEastAsia" w:hAnsi="Arial" w:cstheme="majorBidi"/>
          <w:b/>
          <w:szCs w:val="32"/>
        </w:rPr>
        <w:t>10</w:t>
      </w:r>
      <w:r w:rsidRPr="000A3446">
        <w:rPr>
          <w:rFonts w:ascii="Arial" w:eastAsiaTheme="majorEastAsia" w:hAnsi="Arial" w:cstheme="majorBidi"/>
          <w:b/>
          <w:szCs w:val="32"/>
        </w:rPr>
        <w:tab/>
        <w:t>Communication</w:t>
      </w:r>
      <w:bookmarkEnd w:id="57"/>
    </w:p>
    <w:p w14:paraId="0C74510E" w14:textId="77777777" w:rsidR="00B85F71" w:rsidRPr="000A3446" w:rsidRDefault="00B85F71" w:rsidP="00B85F71">
      <w:pPr>
        <w:ind w:left="0" w:firstLine="0"/>
        <w:rPr>
          <w:rFonts w:ascii="Arial" w:eastAsia="Times New Roman" w:hAnsi="Arial" w:cs="Arial"/>
        </w:rPr>
      </w:pPr>
    </w:p>
    <w:p w14:paraId="2E367E13" w14:textId="2D67A38A" w:rsidR="00B85F71" w:rsidRPr="000A3446" w:rsidRDefault="00B85F71" w:rsidP="00B85F71">
      <w:pPr>
        <w:ind w:left="720" w:hanging="720"/>
        <w:rPr>
          <w:rFonts w:ascii="Arial" w:hAnsi="Arial" w:cs="Arial"/>
        </w:rPr>
      </w:pPr>
      <w:r w:rsidRPr="000A3446">
        <w:rPr>
          <w:rFonts w:ascii="Arial" w:hAnsi="Arial" w:cs="Arial"/>
        </w:rPr>
        <w:t>10.1</w:t>
      </w:r>
      <w:r w:rsidRPr="000A3446">
        <w:rPr>
          <w:rFonts w:ascii="Arial" w:hAnsi="Arial" w:cs="Arial"/>
        </w:rPr>
        <w:tab/>
        <w:t>This policy will be reviewed in each summer term and updated as required. It will be published on the college web site during the July prior to the start of the academic year in which it will be applied. Potential sub-contractors will be directed to it as the starting point in any relationship.</w:t>
      </w:r>
    </w:p>
    <w:p w14:paraId="074B3379" w14:textId="77777777" w:rsidR="00B85F71" w:rsidRPr="000A3446" w:rsidRDefault="00B85F71" w:rsidP="00B85F71">
      <w:pPr>
        <w:ind w:left="720" w:hanging="720"/>
        <w:rPr>
          <w:rFonts w:ascii="Arial" w:hAnsi="Arial" w:cs="Arial"/>
        </w:rPr>
      </w:pPr>
    </w:p>
    <w:p w14:paraId="6A600727" w14:textId="0895C08E" w:rsidR="00B85F71" w:rsidRDefault="00B85F71" w:rsidP="00AD2AA8">
      <w:pPr>
        <w:keepNext/>
        <w:keepLines/>
        <w:ind w:left="720" w:hanging="720"/>
        <w:outlineLvl w:val="0"/>
        <w:rPr>
          <w:rFonts w:ascii="Arial" w:eastAsiaTheme="majorEastAsia" w:hAnsi="Arial" w:cstheme="majorBidi"/>
          <w:b/>
          <w:szCs w:val="32"/>
        </w:rPr>
      </w:pPr>
      <w:bookmarkStart w:id="58" w:name="_Toc513021946"/>
      <w:r w:rsidRPr="000A3446">
        <w:rPr>
          <w:rFonts w:ascii="Arial" w:eastAsiaTheme="majorEastAsia" w:hAnsi="Arial" w:cstheme="majorBidi"/>
          <w:b/>
          <w:szCs w:val="32"/>
        </w:rPr>
        <w:t>11</w:t>
      </w:r>
      <w:r w:rsidRPr="000A3446">
        <w:rPr>
          <w:rFonts w:ascii="Arial" w:eastAsiaTheme="majorEastAsia" w:hAnsi="Arial" w:cstheme="majorBidi"/>
          <w:b/>
          <w:szCs w:val="32"/>
        </w:rPr>
        <w:tab/>
        <w:t xml:space="preserve">The Fees and Charges Risk Factor Table </w:t>
      </w:r>
      <w:bookmarkEnd w:id="58"/>
      <w:r w:rsidR="00157B80" w:rsidRPr="000A3446">
        <w:rPr>
          <w:rFonts w:ascii="Arial" w:eastAsiaTheme="majorEastAsia" w:hAnsi="Arial" w:cstheme="majorBidi"/>
          <w:b/>
          <w:szCs w:val="32"/>
        </w:rPr>
        <w:t>201</w:t>
      </w:r>
      <w:r w:rsidR="00AD2AA8">
        <w:rPr>
          <w:rFonts w:ascii="Arial" w:eastAsiaTheme="majorEastAsia" w:hAnsi="Arial" w:cstheme="majorBidi"/>
          <w:b/>
          <w:szCs w:val="32"/>
        </w:rPr>
        <w:t>9</w:t>
      </w:r>
      <w:r w:rsidR="00157B80" w:rsidRPr="000A3446">
        <w:rPr>
          <w:rFonts w:ascii="Arial" w:eastAsiaTheme="majorEastAsia" w:hAnsi="Arial" w:cstheme="majorBidi"/>
          <w:b/>
          <w:szCs w:val="32"/>
        </w:rPr>
        <w:t>/</w:t>
      </w:r>
      <w:r w:rsidR="00AD2AA8">
        <w:rPr>
          <w:rFonts w:ascii="Arial" w:eastAsiaTheme="majorEastAsia" w:hAnsi="Arial" w:cstheme="majorBidi"/>
          <w:b/>
          <w:szCs w:val="32"/>
        </w:rPr>
        <w:t>20</w:t>
      </w:r>
    </w:p>
    <w:p w14:paraId="7408BD28" w14:textId="77777777" w:rsidR="00AD2AA8" w:rsidRPr="000A3446" w:rsidRDefault="00AD2AA8" w:rsidP="00AD2AA8">
      <w:pPr>
        <w:keepNext/>
        <w:keepLines/>
        <w:ind w:left="720" w:hanging="720"/>
        <w:outlineLvl w:val="0"/>
        <w:rPr>
          <w:rFonts w:ascii="Arial" w:eastAsia="Times New Roman" w:hAnsi="Arial" w:cs="Arial"/>
        </w:rPr>
      </w:pPr>
    </w:p>
    <w:p w14:paraId="1AB0CC1F" w14:textId="21C9B536" w:rsidR="00B85F71" w:rsidRPr="000A3446" w:rsidRDefault="00B85F71" w:rsidP="00B85F71">
      <w:pPr>
        <w:ind w:left="720" w:hanging="720"/>
        <w:rPr>
          <w:rFonts w:ascii="Arial" w:hAnsi="Arial" w:cs="Arial"/>
        </w:rPr>
      </w:pPr>
      <w:r w:rsidRPr="000A3446">
        <w:rPr>
          <w:rFonts w:ascii="Arial" w:hAnsi="Arial" w:cs="Arial"/>
        </w:rPr>
        <w:t>11.1</w:t>
      </w:r>
      <w:r w:rsidRPr="000A3446">
        <w:rPr>
          <w:rFonts w:ascii="Arial" w:hAnsi="Arial" w:cs="Arial"/>
        </w:rPr>
        <w:tab/>
        <w:t>The standa</w:t>
      </w:r>
      <w:r w:rsidR="00AD2AA8">
        <w:rPr>
          <w:rFonts w:ascii="Arial" w:hAnsi="Arial" w:cs="Arial"/>
        </w:rPr>
        <w:t>rd college management fee is 15/20%</w:t>
      </w:r>
      <w:r w:rsidRPr="000A3446">
        <w:rPr>
          <w:rFonts w:ascii="Arial" w:hAnsi="Arial" w:cs="Arial"/>
        </w:rPr>
        <w:t xml:space="preserve"> of all funding drawn down against the provision to be delivered. This figure represents the total cost that the College incurs in effectively identifying, selecting and managing all sub-contracted provision. This includes the minimum amount of QA activity that the College would attach to the lowest possible risk sub-contracted partner.</w:t>
      </w:r>
    </w:p>
    <w:p w14:paraId="0B9370B2" w14:textId="77777777" w:rsidR="00B85F71" w:rsidRPr="000A3446" w:rsidRDefault="00B85F71" w:rsidP="00B85F71">
      <w:pPr>
        <w:pStyle w:val="Default"/>
        <w:ind w:left="720" w:hanging="720"/>
        <w:rPr>
          <w:rFonts w:eastAsiaTheme="minorHAnsi"/>
          <w:color w:val="auto"/>
          <w:sz w:val="22"/>
          <w:szCs w:val="22"/>
          <w:lang w:eastAsia="en-US"/>
        </w:rPr>
      </w:pPr>
    </w:p>
    <w:p w14:paraId="7BF99DB3" w14:textId="606FCB0D" w:rsidR="00B85F71" w:rsidRPr="000A3446" w:rsidRDefault="00B85F71" w:rsidP="00B85F71">
      <w:pPr>
        <w:ind w:left="720" w:hanging="720"/>
        <w:rPr>
          <w:rFonts w:ascii="Arial" w:hAnsi="Arial" w:cs="Arial"/>
        </w:rPr>
      </w:pPr>
      <w:r w:rsidRPr="000A3446">
        <w:rPr>
          <w:rFonts w:ascii="Arial" w:hAnsi="Arial" w:cs="Arial"/>
        </w:rPr>
        <w:t>11.2</w:t>
      </w:r>
      <w:r w:rsidRPr="000A3446">
        <w:rPr>
          <w:rFonts w:ascii="Arial" w:hAnsi="Arial" w:cs="Arial"/>
        </w:rPr>
        <w:tab/>
        <w:t>Further charges to cover additional costs may be added to the base 15</w:t>
      </w:r>
      <w:r w:rsidR="00AD2AA8">
        <w:rPr>
          <w:rFonts w:ascii="Arial" w:hAnsi="Arial" w:cs="Arial"/>
        </w:rPr>
        <w:t>/20</w:t>
      </w:r>
      <w:r w:rsidRPr="000A3446">
        <w:rPr>
          <w:rFonts w:ascii="Arial" w:hAnsi="Arial" w:cs="Arial"/>
        </w:rPr>
        <w:t xml:space="preserve">% fee to cover the cost to the College of any additional support that the College deems necessary to ensure the quality of teaching and learning, the overall learner </w:t>
      </w:r>
      <w:r w:rsidRPr="000A3446">
        <w:rPr>
          <w:rFonts w:ascii="Arial" w:hAnsi="Arial" w:cs="Arial"/>
        </w:rPr>
        <w:lastRenderedPageBreak/>
        <w:t>experience and the success rates of any sub-contracted provision. Additional cost is determined using a weighted table of risk factors. The table is available to all actual and potential sub-contractors. It is designed to ensure that the cost of any additional support provided to a sub-contractor is covered through the funding retained. Additional costs will be re-calculated and negotiated each year at contract renewal, giving sub-contractors the opportunity to reduce their fees through continuous improvement. This approach will allow the College to focus support where and when it is needed.  See Appendix 2</w:t>
      </w:r>
    </w:p>
    <w:p w14:paraId="24F04058" w14:textId="77777777" w:rsidR="00B85F71" w:rsidRPr="000A3446" w:rsidRDefault="00B85F71" w:rsidP="00B85F71">
      <w:pPr>
        <w:ind w:left="0" w:firstLine="0"/>
        <w:rPr>
          <w:rFonts w:ascii="Arial" w:hAnsi="Arial" w:cs="Arial"/>
        </w:rPr>
      </w:pPr>
    </w:p>
    <w:p w14:paraId="7AFAD6A8" w14:textId="1FC21CDB" w:rsidR="00B85F71" w:rsidRPr="000A3446" w:rsidRDefault="00B85F71" w:rsidP="00B85F71">
      <w:pPr>
        <w:keepNext/>
        <w:keepLines/>
        <w:ind w:left="720" w:hanging="720"/>
        <w:outlineLvl w:val="0"/>
        <w:rPr>
          <w:rFonts w:ascii="Arial" w:eastAsiaTheme="majorEastAsia" w:hAnsi="Arial" w:cstheme="majorBidi"/>
          <w:b/>
          <w:szCs w:val="32"/>
        </w:rPr>
      </w:pPr>
      <w:bookmarkStart w:id="59" w:name="_Toc513021947"/>
      <w:r w:rsidRPr="000A3446">
        <w:rPr>
          <w:rFonts w:ascii="Arial" w:eastAsiaTheme="majorEastAsia" w:hAnsi="Arial" w:cstheme="majorBidi"/>
          <w:b/>
          <w:szCs w:val="32"/>
        </w:rPr>
        <w:t>12</w:t>
      </w:r>
      <w:r w:rsidRPr="000A3446">
        <w:rPr>
          <w:rFonts w:ascii="Arial" w:eastAsiaTheme="majorEastAsia" w:hAnsi="Arial" w:cstheme="majorBidi"/>
          <w:b/>
          <w:szCs w:val="32"/>
        </w:rPr>
        <w:tab/>
        <w:t>Additional Support for Sub-Contractors</w:t>
      </w:r>
      <w:bookmarkEnd w:id="59"/>
    </w:p>
    <w:p w14:paraId="0409EA7D" w14:textId="77777777" w:rsidR="00B85F71" w:rsidRPr="000A3446" w:rsidRDefault="00B85F71" w:rsidP="00B85F71">
      <w:pPr>
        <w:ind w:left="0" w:firstLine="0"/>
        <w:rPr>
          <w:rFonts w:ascii="Arial" w:eastAsia="Times New Roman" w:hAnsi="Arial" w:cs="Arial"/>
        </w:rPr>
      </w:pPr>
    </w:p>
    <w:p w14:paraId="06690FE0" w14:textId="77777777" w:rsidR="00B85F71" w:rsidRPr="000A3446" w:rsidRDefault="00B85F71" w:rsidP="00B85F71">
      <w:pPr>
        <w:ind w:left="777" w:hanging="720"/>
        <w:rPr>
          <w:rFonts w:ascii="Arial" w:hAnsi="Arial" w:cs="Arial"/>
        </w:rPr>
      </w:pPr>
      <w:r w:rsidRPr="000A3446">
        <w:rPr>
          <w:rFonts w:ascii="Arial" w:hAnsi="Arial" w:cs="Arial"/>
        </w:rPr>
        <w:t>12.1</w:t>
      </w:r>
      <w:r w:rsidRPr="000A3446">
        <w:rPr>
          <w:rFonts w:ascii="Arial" w:hAnsi="Arial" w:cs="Arial"/>
        </w:rPr>
        <w:tab/>
        <w:t>The precise additional support given to each sub-contractor will be negotiated with that sub-contractor, but will be based on a ‘risk band’ approach and may include:</w:t>
      </w:r>
    </w:p>
    <w:p w14:paraId="0792C5F1" w14:textId="77777777" w:rsidR="00B85F71" w:rsidRPr="000A3446" w:rsidRDefault="00B85F71" w:rsidP="00B85F71">
      <w:pPr>
        <w:tabs>
          <w:tab w:val="left" w:pos="567"/>
        </w:tabs>
        <w:ind w:left="777" w:hanging="720"/>
        <w:rPr>
          <w:rFonts w:ascii="Arial" w:hAnsi="Arial" w:cs="Arial"/>
        </w:rPr>
      </w:pPr>
    </w:p>
    <w:p w14:paraId="24C05F8E"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Additional site visits</w:t>
      </w:r>
    </w:p>
    <w:p w14:paraId="031E9C7D"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Additional lesson observation</w:t>
      </w:r>
    </w:p>
    <w:p w14:paraId="486608FA"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Additional tutor support</w:t>
      </w:r>
    </w:p>
    <w:p w14:paraId="0D73470D"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More rigorous verification.</w:t>
      </w:r>
    </w:p>
    <w:p w14:paraId="1A797B3E" w14:textId="77777777" w:rsidR="00B85F71" w:rsidRPr="000A3446" w:rsidRDefault="00B85F71" w:rsidP="00B85F71">
      <w:pPr>
        <w:tabs>
          <w:tab w:val="left" w:pos="567"/>
        </w:tabs>
        <w:ind w:left="777" w:hanging="720"/>
        <w:contextualSpacing/>
        <w:rPr>
          <w:rFonts w:ascii="Arial" w:eastAsia="Times New Roman" w:hAnsi="Arial" w:cs="Arial"/>
          <w:sz w:val="20"/>
          <w:szCs w:val="24"/>
        </w:rPr>
      </w:pPr>
    </w:p>
    <w:p w14:paraId="25CE6B65" w14:textId="152257B2" w:rsidR="00B85F71" w:rsidRPr="000A3446" w:rsidRDefault="00B85F71" w:rsidP="00B85F71">
      <w:pPr>
        <w:ind w:left="777" w:hanging="720"/>
        <w:rPr>
          <w:rFonts w:ascii="Arial" w:hAnsi="Arial" w:cs="Arial"/>
        </w:rPr>
      </w:pPr>
      <w:r w:rsidRPr="000A3446">
        <w:rPr>
          <w:rFonts w:ascii="Arial" w:hAnsi="Arial" w:cs="Arial"/>
        </w:rPr>
        <w:tab/>
        <w:t>The risk band will be determined using the table in Appendix 2.</w:t>
      </w:r>
    </w:p>
    <w:p w14:paraId="74A98243" w14:textId="77777777" w:rsidR="00B85F71" w:rsidRPr="000A3446" w:rsidRDefault="00B85F71" w:rsidP="00B85F71">
      <w:pPr>
        <w:ind w:left="0" w:firstLine="0"/>
        <w:rPr>
          <w:rFonts w:ascii="Arial" w:hAnsi="Arial" w:cs="Arial"/>
        </w:rPr>
      </w:pPr>
    </w:p>
    <w:p w14:paraId="34B505DB" w14:textId="610C9274" w:rsidR="00B85F71" w:rsidRPr="000A3446" w:rsidRDefault="00B85F71" w:rsidP="00B85F71">
      <w:pPr>
        <w:keepNext/>
        <w:keepLines/>
        <w:ind w:left="720" w:hanging="720"/>
        <w:outlineLvl w:val="0"/>
        <w:rPr>
          <w:rFonts w:ascii="Arial" w:eastAsiaTheme="majorEastAsia" w:hAnsi="Arial" w:cstheme="majorBidi"/>
          <w:b/>
          <w:szCs w:val="32"/>
        </w:rPr>
      </w:pPr>
      <w:bookmarkStart w:id="60" w:name="_Toc513021948"/>
      <w:r w:rsidRPr="000A3446">
        <w:rPr>
          <w:rFonts w:ascii="Arial" w:eastAsiaTheme="majorEastAsia" w:hAnsi="Arial" w:cstheme="majorBidi"/>
          <w:b/>
          <w:szCs w:val="32"/>
        </w:rPr>
        <w:t>13</w:t>
      </w:r>
      <w:r w:rsidRPr="000A3446">
        <w:rPr>
          <w:rFonts w:ascii="Arial" w:eastAsiaTheme="majorEastAsia" w:hAnsi="Arial" w:cstheme="majorBidi"/>
          <w:b/>
          <w:szCs w:val="32"/>
        </w:rPr>
        <w:tab/>
        <w:t xml:space="preserve">Additional Charges per </w:t>
      </w:r>
      <w:bookmarkEnd w:id="60"/>
      <w:r w:rsidR="00157B80" w:rsidRPr="000A3446">
        <w:rPr>
          <w:rFonts w:ascii="Arial" w:eastAsiaTheme="majorEastAsia" w:hAnsi="Arial" w:cstheme="majorBidi"/>
          <w:b/>
          <w:szCs w:val="32"/>
        </w:rPr>
        <w:t>Student</w:t>
      </w:r>
    </w:p>
    <w:p w14:paraId="1FAE8278" w14:textId="77777777" w:rsidR="00B85F71" w:rsidRPr="000A3446" w:rsidRDefault="00B85F71" w:rsidP="00B85F71">
      <w:pPr>
        <w:ind w:left="0" w:firstLine="0"/>
        <w:rPr>
          <w:rFonts w:ascii="Arial" w:eastAsia="Times New Roman" w:hAnsi="Arial" w:cs="Arial"/>
        </w:rPr>
      </w:pPr>
    </w:p>
    <w:p w14:paraId="7FF864BB" w14:textId="77777777" w:rsidR="00B85F71" w:rsidRPr="000A3446" w:rsidRDefault="00B85F71" w:rsidP="00B85F71">
      <w:pPr>
        <w:ind w:left="720" w:hanging="720"/>
        <w:rPr>
          <w:rFonts w:ascii="Arial" w:hAnsi="Arial" w:cs="Arial"/>
          <w:color w:val="000000"/>
          <w:lang w:eastAsia="en-GB"/>
        </w:rPr>
      </w:pPr>
      <w:r w:rsidRPr="000A3446">
        <w:rPr>
          <w:rFonts w:ascii="Arial" w:hAnsi="Arial" w:cs="Arial"/>
        </w:rPr>
        <w:t>13.1</w:t>
      </w:r>
      <w:r w:rsidRPr="000A3446">
        <w:rPr>
          <w:rFonts w:ascii="Arial" w:hAnsi="Arial" w:cs="Arial"/>
        </w:rPr>
        <w:tab/>
      </w:r>
      <w:r w:rsidRPr="000A3446">
        <w:rPr>
          <w:rFonts w:ascii="Arial" w:hAnsi="Arial" w:cs="Arial"/>
          <w:color w:val="000000"/>
          <w:lang w:eastAsia="en-GB"/>
        </w:rPr>
        <w:t>The College may also retain funding to cover the cost of any funded activity that it might undertake on behalf of the sub-contractor such as:</w:t>
      </w:r>
    </w:p>
    <w:p w14:paraId="773D4B99" w14:textId="77777777" w:rsidR="00B85F71" w:rsidRPr="000A3446" w:rsidRDefault="00B85F71" w:rsidP="00B85F71">
      <w:pPr>
        <w:tabs>
          <w:tab w:val="left" w:pos="567"/>
        </w:tabs>
        <w:ind w:left="720" w:hanging="720"/>
        <w:rPr>
          <w:rFonts w:ascii="Arial" w:hAnsi="Arial" w:cs="Arial"/>
          <w:color w:val="000000"/>
          <w:lang w:eastAsia="en-GB"/>
        </w:rPr>
      </w:pPr>
    </w:p>
    <w:p w14:paraId="058A1B8E" w14:textId="485E8491"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Awarding </w:t>
      </w:r>
      <w:r w:rsidR="00157B80" w:rsidRPr="000A3446">
        <w:rPr>
          <w:rFonts w:ascii="Arial" w:hAnsi="Arial" w:cs="Arial"/>
          <w:sz w:val="22"/>
        </w:rPr>
        <w:t>Body</w:t>
      </w:r>
      <w:r w:rsidRPr="000A3446">
        <w:rPr>
          <w:rFonts w:ascii="Arial" w:hAnsi="Arial" w:cs="Arial"/>
          <w:sz w:val="22"/>
        </w:rPr>
        <w:t xml:space="preserve"> fees and charges</w:t>
      </w:r>
    </w:p>
    <w:p w14:paraId="1E4FCA83"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Hiring of facilities/equipment within/from the College</w:t>
      </w:r>
    </w:p>
    <w:p w14:paraId="04CFFC41" w14:textId="7618D8B5"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Internal Verification.</w:t>
      </w:r>
    </w:p>
    <w:p w14:paraId="335047F3" w14:textId="77777777" w:rsidR="00B85F71" w:rsidRPr="000A3446" w:rsidRDefault="00B85F71" w:rsidP="00B85F71">
      <w:pPr>
        <w:ind w:left="0" w:firstLine="0"/>
        <w:rPr>
          <w:rFonts w:ascii="Arial" w:hAnsi="Arial" w:cs="Arial"/>
        </w:rPr>
      </w:pPr>
    </w:p>
    <w:p w14:paraId="30EF32DB" w14:textId="55EE380D" w:rsidR="00B85F71" w:rsidRPr="000A3446" w:rsidRDefault="00B85F71" w:rsidP="00B85F71">
      <w:pPr>
        <w:keepNext/>
        <w:keepLines/>
        <w:ind w:left="720" w:hanging="720"/>
        <w:outlineLvl w:val="0"/>
        <w:rPr>
          <w:rFonts w:ascii="Arial" w:eastAsiaTheme="majorEastAsia" w:hAnsi="Arial" w:cstheme="majorBidi"/>
          <w:b/>
          <w:szCs w:val="32"/>
        </w:rPr>
      </w:pPr>
      <w:bookmarkStart w:id="61" w:name="_Toc513021949"/>
      <w:r w:rsidRPr="000A3446">
        <w:rPr>
          <w:rFonts w:ascii="Arial" w:eastAsiaTheme="majorEastAsia" w:hAnsi="Arial" w:cstheme="majorBidi"/>
          <w:b/>
          <w:szCs w:val="32"/>
        </w:rPr>
        <w:t>14</w:t>
      </w:r>
      <w:r w:rsidRPr="000A3446">
        <w:rPr>
          <w:rFonts w:ascii="Arial" w:eastAsiaTheme="majorEastAsia" w:hAnsi="Arial" w:cstheme="majorBidi"/>
          <w:b/>
          <w:szCs w:val="32"/>
        </w:rPr>
        <w:tab/>
        <w:t>How We Select and Appoint our Sub-Contractors</w:t>
      </w:r>
      <w:bookmarkEnd w:id="61"/>
    </w:p>
    <w:p w14:paraId="637EDAB7" w14:textId="77777777" w:rsidR="00B85F71" w:rsidRPr="000A3446" w:rsidRDefault="00B85F71" w:rsidP="00B85F71">
      <w:pPr>
        <w:ind w:left="0" w:firstLine="0"/>
        <w:rPr>
          <w:rFonts w:ascii="Arial" w:eastAsia="Times New Roman" w:hAnsi="Arial" w:cs="Arial"/>
        </w:rPr>
      </w:pPr>
    </w:p>
    <w:p w14:paraId="3CB41C44" w14:textId="37B4793F" w:rsidR="00B85F71" w:rsidRPr="000A3446" w:rsidRDefault="00B85F71" w:rsidP="00B85F71">
      <w:pPr>
        <w:ind w:left="720" w:hanging="720"/>
        <w:rPr>
          <w:rFonts w:ascii="Arial" w:hAnsi="Arial" w:cs="Arial"/>
          <w:lang w:eastAsia="en-GB"/>
        </w:rPr>
      </w:pPr>
      <w:r w:rsidRPr="000A3446">
        <w:rPr>
          <w:rFonts w:ascii="Arial" w:hAnsi="Arial" w:cs="Arial"/>
        </w:rPr>
        <w:t>14.1</w:t>
      </w:r>
      <w:r w:rsidRPr="000A3446">
        <w:rPr>
          <w:rFonts w:ascii="Arial" w:hAnsi="Arial" w:cs="Arial"/>
          <w:lang w:eastAsia="en-GB"/>
        </w:rPr>
        <w:tab/>
      </w:r>
      <w:r w:rsidR="003D27E6">
        <w:rPr>
          <w:rFonts w:ascii="Arial" w:hAnsi="Arial" w:cs="Arial"/>
          <w:lang w:eastAsia="en-GB"/>
        </w:rPr>
        <w:t>All partners go through a rigorous and robust due diligence process and i</w:t>
      </w:r>
      <w:r w:rsidRPr="000A3446">
        <w:rPr>
          <w:rFonts w:ascii="Arial" w:hAnsi="Arial" w:cs="Arial"/>
          <w:lang w:eastAsia="en-GB"/>
        </w:rPr>
        <w:t xml:space="preserve">n selecting our partner </w:t>
      </w:r>
      <w:r w:rsidR="003D27E6" w:rsidRPr="000A3446">
        <w:rPr>
          <w:rFonts w:ascii="Arial" w:hAnsi="Arial" w:cs="Arial"/>
          <w:lang w:eastAsia="en-GB"/>
        </w:rPr>
        <w:t>providers,</w:t>
      </w:r>
      <w:r w:rsidRPr="000A3446">
        <w:rPr>
          <w:rFonts w:ascii="Arial" w:hAnsi="Arial" w:cs="Arial"/>
          <w:lang w:eastAsia="en-GB"/>
        </w:rPr>
        <w:t xml:space="preserve"> we will consider the following:</w:t>
      </w:r>
    </w:p>
    <w:p w14:paraId="64AD3498" w14:textId="77777777" w:rsidR="00B85F71" w:rsidRPr="000A3446" w:rsidRDefault="00B85F71" w:rsidP="00B85F71">
      <w:pPr>
        <w:autoSpaceDE w:val="0"/>
        <w:autoSpaceDN w:val="0"/>
        <w:adjustRightInd w:val="0"/>
        <w:ind w:left="720" w:hanging="720"/>
        <w:rPr>
          <w:rFonts w:ascii="Arial" w:hAnsi="Arial" w:cs="Arial"/>
          <w:lang w:eastAsia="en-GB"/>
        </w:rPr>
      </w:pPr>
    </w:p>
    <w:p w14:paraId="63C78787"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Reputation – providers may be referred to us by employers or other FE Colleges</w:t>
      </w:r>
    </w:p>
    <w:p w14:paraId="78A73DDA"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Specialism – providers may offer niche provision where there are few alternatives</w:t>
      </w:r>
    </w:p>
    <w:p w14:paraId="42FCBF0B"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Geographic location – where possible we will support local partners</w:t>
      </w:r>
    </w:p>
    <w:p w14:paraId="7539E3BB"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Quality measures – based on a range of measures including Ofsted rating, success rates, track record etc.</w:t>
      </w:r>
    </w:p>
    <w:p w14:paraId="48E27BDD" w14:textId="7FACFD6D"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Responsiveness – how readily the provider can meet the needs of our </w:t>
      </w:r>
      <w:r w:rsidR="00157B80" w:rsidRPr="000A3446">
        <w:rPr>
          <w:rFonts w:ascii="Arial" w:hAnsi="Arial" w:cs="Arial"/>
          <w:sz w:val="22"/>
        </w:rPr>
        <w:t>students</w:t>
      </w:r>
      <w:r w:rsidRPr="000A3446">
        <w:rPr>
          <w:rFonts w:ascii="Arial" w:hAnsi="Arial" w:cs="Arial"/>
          <w:sz w:val="22"/>
        </w:rPr>
        <w:t xml:space="preserve"> and employers</w:t>
      </w:r>
    </w:p>
    <w:p w14:paraId="33B69BBC" w14:textId="6DA948CC"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Safeguarding and Prevent </w:t>
      </w:r>
      <w:r w:rsidR="00973E76">
        <w:rPr>
          <w:rFonts w:ascii="Arial" w:hAnsi="Arial" w:cs="Arial"/>
          <w:sz w:val="22"/>
        </w:rPr>
        <w:t xml:space="preserve">Duty </w:t>
      </w:r>
      <w:r w:rsidRPr="000A3446">
        <w:rPr>
          <w:rFonts w:ascii="Arial" w:hAnsi="Arial" w:cs="Arial"/>
          <w:sz w:val="22"/>
        </w:rPr>
        <w:t xml:space="preserve">agendas – how the sub-contractor conforms to these requirements and ensures all </w:t>
      </w:r>
      <w:r w:rsidR="00157B80" w:rsidRPr="000A3446">
        <w:rPr>
          <w:rFonts w:ascii="Arial" w:hAnsi="Arial" w:cs="Arial"/>
          <w:sz w:val="22"/>
        </w:rPr>
        <w:t>students</w:t>
      </w:r>
      <w:r w:rsidRPr="000A3446">
        <w:rPr>
          <w:rFonts w:ascii="Arial" w:hAnsi="Arial" w:cs="Arial"/>
          <w:sz w:val="22"/>
        </w:rPr>
        <w:t xml:space="preserve"> are protected and safe</w:t>
      </w:r>
    </w:p>
    <w:p w14:paraId="7F815BF3" w14:textId="7B520DD0"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Modern Slavery – the College is committed to ensuring that there is no Modern Slavery within its own business and supply chain.  All sub-contractors will be expected to comply with the College’s Modern Slavery </w:t>
      </w:r>
      <w:r w:rsidR="003E6237" w:rsidRPr="000A3446">
        <w:rPr>
          <w:rFonts w:ascii="Arial" w:hAnsi="Arial" w:cs="Arial"/>
          <w:sz w:val="22"/>
        </w:rPr>
        <w:t>P</w:t>
      </w:r>
      <w:r w:rsidRPr="000A3446">
        <w:rPr>
          <w:rFonts w:ascii="Arial" w:hAnsi="Arial" w:cs="Arial"/>
          <w:sz w:val="22"/>
        </w:rPr>
        <w:t>olicy which is currently in development</w:t>
      </w:r>
    </w:p>
    <w:p w14:paraId="20B1859F" w14:textId="553CCB77" w:rsidR="00B85F71" w:rsidRDefault="00B85F71" w:rsidP="00B85F71">
      <w:pPr>
        <w:pStyle w:val="ListParagraph"/>
        <w:numPr>
          <w:ilvl w:val="0"/>
          <w:numId w:val="22"/>
        </w:numPr>
        <w:ind w:hanging="720"/>
        <w:rPr>
          <w:rFonts w:ascii="Arial" w:hAnsi="Arial" w:cs="Arial"/>
          <w:sz w:val="22"/>
        </w:rPr>
      </w:pPr>
      <w:r w:rsidRPr="000A3446">
        <w:rPr>
          <w:rFonts w:ascii="Arial" w:hAnsi="Arial" w:cs="Arial"/>
          <w:sz w:val="22"/>
        </w:rPr>
        <w:t>Potential conflicts of interest</w:t>
      </w:r>
    </w:p>
    <w:p w14:paraId="18567989" w14:textId="50AC6A80" w:rsidR="00973E76" w:rsidRPr="000A3446" w:rsidRDefault="000D14EB" w:rsidP="00B85F71">
      <w:pPr>
        <w:pStyle w:val="ListParagraph"/>
        <w:numPr>
          <w:ilvl w:val="0"/>
          <w:numId w:val="22"/>
        </w:numPr>
        <w:ind w:hanging="720"/>
        <w:rPr>
          <w:rFonts w:ascii="Arial" w:hAnsi="Arial" w:cs="Arial"/>
          <w:sz w:val="22"/>
        </w:rPr>
      </w:pPr>
      <w:r>
        <w:rPr>
          <w:rFonts w:ascii="Arial" w:hAnsi="Arial" w:cs="Arial"/>
          <w:sz w:val="22"/>
        </w:rPr>
        <w:t>Disclosure and Barring Service (DBS) checks on all subcontracting staff related to the contract</w:t>
      </w:r>
    </w:p>
    <w:p w14:paraId="555FE07B" w14:textId="55010C4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lastRenderedPageBreak/>
        <w:t xml:space="preserve">If the subcontractor is listed on the Register of Training Organisation (RoTO) </w:t>
      </w:r>
      <w:r w:rsidR="00AD2AA8">
        <w:rPr>
          <w:rFonts w:ascii="Arial" w:hAnsi="Arial" w:cs="Arial"/>
          <w:sz w:val="22"/>
        </w:rPr>
        <w:t xml:space="preserve">and/or the Register of Apprenticeship Training Providers (RoATP) </w:t>
      </w:r>
      <w:r w:rsidR="003E6237" w:rsidRPr="000A3446">
        <w:rPr>
          <w:rFonts w:ascii="Arial" w:hAnsi="Arial" w:cs="Arial"/>
          <w:sz w:val="22"/>
        </w:rPr>
        <w:t>and</w:t>
      </w:r>
      <w:r w:rsidRPr="000A3446">
        <w:rPr>
          <w:rFonts w:ascii="Arial" w:hAnsi="Arial" w:cs="Arial"/>
          <w:sz w:val="22"/>
        </w:rPr>
        <w:t xml:space="preserve"> the total value of sub-contracts that they hold</w:t>
      </w:r>
    </w:p>
    <w:p w14:paraId="5A339F9B"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Lack of a track record, such as providers who are new organisations, or who offer new or immature provision will not necessarily be a barrier to sub-contracting</w:t>
      </w:r>
    </w:p>
    <w:p w14:paraId="097EDDBF"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However, the quality assurance measures and associated costs will reflect the additional risks of new provision. Following initial selection, the College will undertake a desk-top due diligence check of potential partners. This will be followed by a due diligence visit to the delivery premises prior to contracts being issued</w:t>
      </w:r>
    </w:p>
    <w:p w14:paraId="630D9318"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Existing sub-contractor partners will undergo an annual due diligence review.</w:t>
      </w:r>
    </w:p>
    <w:p w14:paraId="1AD0EE17" w14:textId="77777777" w:rsidR="00B85F71" w:rsidRPr="000A3446" w:rsidRDefault="00B85F71" w:rsidP="00B85F71">
      <w:pPr>
        <w:autoSpaceDE w:val="0"/>
        <w:autoSpaceDN w:val="0"/>
        <w:adjustRightInd w:val="0"/>
        <w:ind w:left="720" w:hanging="720"/>
        <w:rPr>
          <w:rFonts w:ascii="Arial" w:hAnsi="Arial" w:cs="Arial"/>
          <w:lang w:eastAsia="en-GB"/>
        </w:rPr>
      </w:pPr>
    </w:p>
    <w:p w14:paraId="3A0D081B" w14:textId="057C3C12" w:rsidR="00B85F71" w:rsidRPr="000A3446" w:rsidRDefault="00B85F71" w:rsidP="00B85F71">
      <w:pPr>
        <w:ind w:left="720" w:hanging="720"/>
        <w:rPr>
          <w:rFonts w:ascii="Arial" w:hAnsi="Arial" w:cs="Arial"/>
          <w:lang w:eastAsia="en-GB"/>
        </w:rPr>
      </w:pPr>
      <w:r w:rsidRPr="000A3446">
        <w:rPr>
          <w:rFonts w:ascii="Arial" w:hAnsi="Arial" w:cs="Arial"/>
          <w:lang w:eastAsia="en-GB"/>
        </w:rPr>
        <w:tab/>
        <w:t>Full details of the desk top checks, due diligence visit and annual due diligence review checks are included in Appendix 1.</w:t>
      </w:r>
    </w:p>
    <w:p w14:paraId="0A1933F7" w14:textId="77777777" w:rsidR="00B85F71" w:rsidRPr="000A3446" w:rsidRDefault="00B85F71" w:rsidP="00B85F71">
      <w:pPr>
        <w:ind w:left="720" w:hanging="720"/>
        <w:rPr>
          <w:rFonts w:ascii="Arial" w:hAnsi="Arial" w:cs="Arial"/>
        </w:rPr>
      </w:pPr>
    </w:p>
    <w:p w14:paraId="242EFAF2" w14:textId="1F34D60D" w:rsidR="00B85F71" w:rsidRPr="000A3446" w:rsidRDefault="00B85F71" w:rsidP="00B85F71">
      <w:pPr>
        <w:keepNext/>
        <w:keepLines/>
        <w:ind w:left="720" w:hanging="720"/>
        <w:outlineLvl w:val="0"/>
        <w:rPr>
          <w:rFonts w:ascii="Arial" w:eastAsiaTheme="majorEastAsia" w:hAnsi="Arial" w:cstheme="majorBidi"/>
          <w:b/>
          <w:szCs w:val="32"/>
        </w:rPr>
      </w:pPr>
      <w:bookmarkStart w:id="62" w:name="_Toc513021950"/>
      <w:r w:rsidRPr="000A3446">
        <w:rPr>
          <w:rFonts w:ascii="Arial" w:eastAsiaTheme="majorEastAsia" w:hAnsi="Arial" w:cstheme="majorBidi"/>
          <w:b/>
          <w:szCs w:val="32"/>
        </w:rPr>
        <w:t>15</w:t>
      </w:r>
      <w:r w:rsidRPr="000A3446">
        <w:rPr>
          <w:rFonts w:ascii="Arial" w:eastAsiaTheme="majorEastAsia" w:hAnsi="Arial" w:cstheme="majorBidi"/>
          <w:b/>
          <w:szCs w:val="32"/>
        </w:rPr>
        <w:tab/>
        <w:t>Clarity of Roles and Responsibilities</w:t>
      </w:r>
      <w:bookmarkEnd w:id="62"/>
    </w:p>
    <w:p w14:paraId="395DC9EA" w14:textId="77777777" w:rsidR="00B85F71" w:rsidRPr="000A3446" w:rsidRDefault="00B85F71" w:rsidP="00B85F71">
      <w:pPr>
        <w:ind w:left="0" w:firstLine="0"/>
        <w:rPr>
          <w:rFonts w:ascii="Arial" w:eastAsia="Times New Roman" w:hAnsi="Arial" w:cs="Arial"/>
        </w:rPr>
      </w:pPr>
    </w:p>
    <w:p w14:paraId="7C4EF27F" w14:textId="7AE4E721" w:rsidR="00B85F71" w:rsidRPr="000A3446" w:rsidRDefault="00B85F71" w:rsidP="00B85F71">
      <w:pPr>
        <w:ind w:left="720" w:hanging="720"/>
        <w:rPr>
          <w:rFonts w:ascii="Arial" w:eastAsia="Times New Roman" w:hAnsi="Arial" w:cs="Arial"/>
        </w:rPr>
      </w:pPr>
      <w:r w:rsidRPr="000A3446">
        <w:rPr>
          <w:rFonts w:ascii="Arial" w:eastAsia="Times New Roman" w:hAnsi="Arial" w:cs="Arial"/>
        </w:rPr>
        <w:t>15.1</w:t>
      </w:r>
      <w:r w:rsidRPr="000A3446">
        <w:rPr>
          <w:rFonts w:ascii="Arial" w:eastAsia="Times New Roman" w:hAnsi="Arial" w:cs="Arial"/>
        </w:rPr>
        <w:tab/>
        <w:t>The sub-contractor is responsible for:</w:t>
      </w:r>
    </w:p>
    <w:p w14:paraId="7BB9EAFE" w14:textId="77777777" w:rsidR="00B85F71" w:rsidRPr="000A3446" w:rsidRDefault="00B85F71" w:rsidP="00B85F71">
      <w:pPr>
        <w:ind w:left="720" w:hanging="720"/>
        <w:rPr>
          <w:rFonts w:ascii="Arial" w:eastAsia="Times New Roman" w:hAnsi="Arial" w:cs="Arial"/>
        </w:rPr>
      </w:pPr>
    </w:p>
    <w:p w14:paraId="26791207" w14:textId="3A83E0A3"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Providing information requested by the College as part of the Due Diligence process</w:t>
      </w:r>
    </w:p>
    <w:p w14:paraId="0DB564D9" w14:textId="704DAC99"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Providing the requested documentation to enable the College to make a judgment as to the suitability to enter into a sub-contracted arrangement. The documentation must be updated regularly and/or at the College’s request for the duration of the contract</w:t>
      </w:r>
    </w:p>
    <w:p w14:paraId="02EA8532" w14:textId="6348F9D3"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Ensuring </w:t>
      </w:r>
      <w:r w:rsidR="00157B80" w:rsidRPr="000A3446">
        <w:rPr>
          <w:rFonts w:ascii="Arial" w:hAnsi="Arial" w:cs="Arial"/>
          <w:sz w:val="22"/>
        </w:rPr>
        <w:t>students</w:t>
      </w:r>
      <w:r w:rsidRPr="000A3446">
        <w:rPr>
          <w:rFonts w:ascii="Arial" w:hAnsi="Arial" w:cs="Arial"/>
          <w:sz w:val="22"/>
        </w:rPr>
        <w:t xml:space="preserve"> are eligible for funding in accordance with ESFA Funding Rules (and, where appropriate, European Social Fund (ESF) funding rules).</w:t>
      </w:r>
    </w:p>
    <w:p w14:paraId="7A0470A7" w14:textId="20EEA8C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Informing the College of any changes of ownership of the organisation, management structure, loss of centre accreditation and/or direct claim status</w:t>
      </w:r>
    </w:p>
    <w:p w14:paraId="1762BE4B" w14:textId="347ECFAA"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Providing details of any accidents or dangerous occurrences affecting </w:t>
      </w:r>
      <w:r w:rsidR="00157B80" w:rsidRPr="000A3446">
        <w:rPr>
          <w:rFonts w:ascii="Arial" w:hAnsi="Arial" w:cs="Arial"/>
          <w:sz w:val="22"/>
        </w:rPr>
        <w:t>students</w:t>
      </w:r>
      <w:r w:rsidRPr="000A3446">
        <w:rPr>
          <w:rFonts w:ascii="Arial" w:hAnsi="Arial" w:cs="Arial"/>
          <w:sz w:val="22"/>
        </w:rPr>
        <w:t xml:space="preserve"> or the learning environment</w:t>
      </w:r>
    </w:p>
    <w:p w14:paraId="422B04F5" w14:textId="32450BD3"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Providing details of any Safeguarding </w:t>
      </w:r>
      <w:r w:rsidR="00B25086">
        <w:rPr>
          <w:rFonts w:ascii="Arial" w:hAnsi="Arial" w:cs="Arial"/>
          <w:sz w:val="22"/>
        </w:rPr>
        <w:t xml:space="preserve">or Prevent </w:t>
      </w:r>
      <w:r w:rsidRPr="000A3446">
        <w:rPr>
          <w:rFonts w:ascii="Arial" w:hAnsi="Arial" w:cs="Arial"/>
          <w:sz w:val="22"/>
        </w:rPr>
        <w:t>issues</w:t>
      </w:r>
    </w:p>
    <w:p w14:paraId="076A1050" w14:textId="5147A615"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Providing details of entry onto the RoTO and/or RoTAP and maintaining its registration</w:t>
      </w:r>
    </w:p>
    <w:p w14:paraId="2AE31BBE" w14:textId="6191DB03"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Providing an annual Self-Assessment Report</w:t>
      </w:r>
    </w:p>
    <w:p w14:paraId="65AC02D7" w14:textId="338BF495"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Submission of learner enrolments, registers and completion of documentary evidence in a timely manner and with minimal errors or omissions</w:t>
      </w:r>
    </w:p>
    <w:p w14:paraId="12F5E280" w14:textId="6CE599DC"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All </w:t>
      </w:r>
      <w:r w:rsidR="00157B80" w:rsidRPr="000A3446">
        <w:rPr>
          <w:rFonts w:ascii="Arial" w:hAnsi="Arial" w:cs="Arial"/>
          <w:sz w:val="22"/>
        </w:rPr>
        <w:t>students</w:t>
      </w:r>
      <w:r w:rsidRPr="000A3446">
        <w:rPr>
          <w:rFonts w:ascii="Arial" w:hAnsi="Arial" w:cs="Arial"/>
          <w:sz w:val="22"/>
        </w:rPr>
        <w:t xml:space="preserve"> provided with education and training under a sub-contract with the College remain the responsibility of the College, in accordance with the ESFA Funding Rules. This means that the College must monitor and manage the risk around quality of provision, learner experience, success rates, audit and any failure to adhere to contractual requirements by the sub-contractor. This is a significant factor in our sub-contracting strategy</w:t>
      </w:r>
    </w:p>
    <w:p w14:paraId="7DFF0DA8" w14:textId="4089548F"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All Providers wishing to sub-contract to the College should fully familiarise themselves with the ESFA Funding Rules (and, where appropriate, ESF funding rules) and ensure their systems and processes enable full compliance. The College will carry out quality-assurance checks (outlined elsewhere in this policy) and sample file checks to ensure that sub-contractors are complying with the Funding Rules</w:t>
      </w:r>
    </w:p>
    <w:p w14:paraId="3CBBD8F9" w14:textId="76111EE8"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Sub-contractors must inform &amp; encourage </w:t>
      </w:r>
      <w:r w:rsidR="00157B80" w:rsidRPr="000A3446">
        <w:rPr>
          <w:rFonts w:ascii="Arial" w:hAnsi="Arial" w:cs="Arial"/>
          <w:sz w:val="22"/>
        </w:rPr>
        <w:t>students</w:t>
      </w:r>
      <w:r w:rsidRPr="000A3446">
        <w:rPr>
          <w:rFonts w:ascii="Arial" w:hAnsi="Arial" w:cs="Arial"/>
          <w:sz w:val="22"/>
        </w:rPr>
        <w:t xml:space="preserve"> and employers benefitting from this contractual arrangement of the requirement to participate in the College Quality Monitoring activities and surveys when required. They may </w:t>
      </w:r>
      <w:r w:rsidRPr="000A3446">
        <w:rPr>
          <w:rFonts w:ascii="Arial" w:hAnsi="Arial" w:cs="Arial"/>
          <w:sz w:val="22"/>
        </w:rPr>
        <w:lastRenderedPageBreak/>
        <w:t>also be required to participate in an OFSTED inspection as and when the College is subject to one, and should be m</w:t>
      </w:r>
      <w:r w:rsidR="003E6237" w:rsidRPr="000A3446">
        <w:rPr>
          <w:rFonts w:ascii="Arial" w:hAnsi="Arial" w:cs="Arial"/>
          <w:sz w:val="22"/>
        </w:rPr>
        <w:t>ade aware of this at the outset</w:t>
      </w:r>
    </w:p>
    <w:p w14:paraId="0D7F9483" w14:textId="46E6B9BC"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Should either party need to withdraw from this contract, the sub-contractor must agree to co-operate with the College to ensure there is continuity of learning for the </w:t>
      </w:r>
      <w:r w:rsidR="00157B80" w:rsidRPr="000A3446">
        <w:rPr>
          <w:rFonts w:ascii="Arial" w:hAnsi="Arial" w:cs="Arial"/>
          <w:sz w:val="22"/>
        </w:rPr>
        <w:t>students</w:t>
      </w:r>
      <w:r w:rsidRPr="000A3446">
        <w:rPr>
          <w:rFonts w:ascii="Arial" w:hAnsi="Arial" w:cs="Arial"/>
          <w:sz w:val="22"/>
        </w:rPr>
        <w:t>. All learner details, files, paperwork and or electronic records should be passed to the College at the earliest possible convenience for the purposes of finding and supporting suitable, high quality alternative provision</w:t>
      </w:r>
    </w:p>
    <w:p w14:paraId="72712713" w14:textId="5D34B02A"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Sub-contractors must supply the College with the required ILR data in a prompt manner, as agreed with your College Contract Manager. All information must be fully completed and checked before sending to us</w:t>
      </w:r>
    </w:p>
    <w:p w14:paraId="79F4FAA9" w14:textId="4957365D"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College and, if necessary, the ESFA (or their nominated representatives) must be given reasonable access to your premises and your documentation for the purposes of quality assuring the training delivery falling under the scope of this sub-contract</w:t>
      </w:r>
    </w:p>
    <w:p w14:paraId="464121DA" w14:textId="488A927B"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It is the sub-contractors responsibility to provide suitably qualified and competent staff</w:t>
      </w:r>
      <w:r w:rsidR="00B25086">
        <w:rPr>
          <w:rFonts w:ascii="Arial" w:hAnsi="Arial" w:cs="Arial"/>
          <w:sz w:val="22"/>
        </w:rPr>
        <w:t xml:space="preserve"> who have been DBS checked, </w:t>
      </w:r>
      <w:r w:rsidRPr="000A3446">
        <w:rPr>
          <w:rFonts w:ascii="Arial" w:hAnsi="Arial" w:cs="Arial"/>
          <w:sz w:val="22"/>
        </w:rPr>
        <w:t xml:space="preserve">for the delivery of the qualifications and training under this sub-contract arrangement. The College will require evidence of </w:t>
      </w:r>
      <w:r w:rsidR="00B25086">
        <w:rPr>
          <w:rFonts w:ascii="Arial" w:hAnsi="Arial" w:cs="Arial"/>
          <w:sz w:val="22"/>
        </w:rPr>
        <w:t xml:space="preserve">DBS checks, </w:t>
      </w:r>
      <w:r w:rsidRPr="000A3446">
        <w:rPr>
          <w:rFonts w:ascii="Arial" w:hAnsi="Arial" w:cs="Arial"/>
          <w:sz w:val="22"/>
        </w:rPr>
        <w:t>staff qualifications and experience</w:t>
      </w:r>
    </w:p>
    <w:p w14:paraId="4BBC76CB" w14:textId="1552471F"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Sub-contractors must inform the College if they discover any irregular financial or delivery activity in their organisation including:</w:t>
      </w:r>
    </w:p>
    <w:p w14:paraId="18263858" w14:textId="7072AC43"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Non delivery of training when funds have been paid</w:t>
      </w:r>
    </w:p>
    <w:p w14:paraId="0D4C3F58" w14:textId="4B2236ED"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 xml:space="preserve">Sanctions imposed by an </w:t>
      </w:r>
      <w:r w:rsidR="00A36ABC" w:rsidRPr="000A3446">
        <w:rPr>
          <w:rFonts w:ascii="Arial" w:hAnsi="Arial" w:cs="Arial"/>
          <w:sz w:val="22"/>
        </w:rPr>
        <w:t>A</w:t>
      </w:r>
      <w:r w:rsidRPr="000A3446">
        <w:rPr>
          <w:rFonts w:ascii="Arial" w:hAnsi="Arial" w:cs="Arial"/>
          <w:sz w:val="22"/>
        </w:rPr>
        <w:t xml:space="preserve">warding </w:t>
      </w:r>
      <w:r w:rsidR="00157B80" w:rsidRPr="000A3446">
        <w:rPr>
          <w:rFonts w:ascii="Arial" w:hAnsi="Arial" w:cs="Arial"/>
          <w:sz w:val="22"/>
        </w:rPr>
        <w:t>Body</w:t>
      </w:r>
    </w:p>
    <w:p w14:paraId="4126CF5C" w14:textId="256E8F55"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An inadequate Ofsted grade</w:t>
      </w:r>
    </w:p>
    <w:p w14:paraId="08EDE5B3" w14:textId="16E1B32D"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 xml:space="preserve">Complaints or allegations by </w:t>
      </w:r>
      <w:r w:rsidR="00157B80" w:rsidRPr="000A3446">
        <w:rPr>
          <w:rFonts w:ascii="Arial" w:hAnsi="Arial" w:cs="Arial"/>
          <w:sz w:val="22"/>
        </w:rPr>
        <w:t>students</w:t>
      </w:r>
      <w:r w:rsidRPr="000A3446">
        <w:rPr>
          <w:rFonts w:ascii="Arial" w:hAnsi="Arial" w:cs="Arial"/>
          <w:sz w:val="22"/>
        </w:rPr>
        <w:t>, staff or other relevant parties</w:t>
      </w:r>
    </w:p>
    <w:p w14:paraId="2991BF5F" w14:textId="6EDDA5C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Allegations of fraud</w:t>
      </w:r>
    </w:p>
    <w:p w14:paraId="576773F4" w14:textId="107F1EF2"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Sub-contractors must not use any funding earned under this sub-contract agreement to make bids or claims from any European funding on their own behalf or on behalf of the College</w:t>
      </w:r>
    </w:p>
    <w:p w14:paraId="6297C632" w14:textId="5673056F"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There can be no 2nd level sub-contracting, under any circumstances under the terms of this sub-contract. </w:t>
      </w:r>
      <w:proofErr w:type="gramStart"/>
      <w:r w:rsidRPr="000A3446">
        <w:rPr>
          <w:rFonts w:ascii="Arial" w:hAnsi="Arial" w:cs="Arial"/>
          <w:sz w:val="22"/>
        </w:rPr>
        <w:t xml:space="preserve">All delivery must be carried out by the sub-contractor’s own </w:t>
      </w:r>
      <w:r w:rsidR="00B029FF">
        <w:rPr>
          <w:rFonts w:ascii="Arial" w:hAnsi="Arial" w:cs="Arial"/>
          <w:sz w:val="22"/>
        </w:rPr>
        <w:t xml:space="preserve">employed </w:t>
      </w:r>
      <w:bookmarkStart w:id="63" w:name="_GoBack"/>
      <w:bookmarkEnd w:id="63"/>
      <w:r w:rsidRPr="000A3446">
        <w:rPr>
          <w:rFonts w:ascii="Arial" w:hAnsi="Arial" w:cs="Arial"/>
          <w:sz w:val="22"/>
        </w:rPr>
        <w:t>competent staff</w:t>
      </w:r>
      <w:proofErr w:type="gramEnd"/>
      <w:r w:rsidRPr="000A3446">
        <w:rPr>
          <w:rFonts w:ascii="Arial" w:hAnsi="Arial" w:cs="Arial"/>
          <w:sz w:val="22"/>
        </w:rPr>
        <w:t>.</w:t>
      </w:r>
    </w:p>
    <w:p w14:paraId="7A3E8377" w14:textId="77777777" w:rsidR="00B85F71" w:rsidRPr="000A3446" w:rsidRDefault="00B85F71" w:rsidP="00B85F71">
      <w:pPr>
        <w:pStyle w:val="ListParagraph"/>
        <w:ind w:left="1440" w:firstLine="0"/>
        <w:rPr>
          <w:rFonts w:ascii="Arial" w:hAnsi="Arial" w:cs="Arial"/>
          <w:sz w:val="22"/>
        </w:rPr>
      </w:pPr>
    </w:p>
    <w:p w14:paraId="3518D7FB" w14:textId="482DC54B" w:rsidR="001572CD" w:rsidRPr="000A3446" w:rsidRDefault="00B85F71" w:rsidP="001572CD">
      <w:pPr>
        <w:keepNext/>
        <w:keepLines/>
        <w:ind w:left="720" w:hanging="720"/>
        <w:outlineLvl w:val="0"/>
        <w:rPr>
          <w:rFonts w:ascii="Arial" w:eastAsiaTheme="majorEastAsia" w:hAnsi="Arial" w:cstheme="majorBidi"/>
          <w:b/>
          <w:szCs w:val="32"/>
        </w:rPr>
      </w:pPr>
      <w:bookmarkStart w:id="64" w:name="_Toc512863766"/>
      <w:bookmarkStart w:id="65" w:name="_Toc512863868"/>
      <w:bookmarkStart w:id="66" w:name="_Toc512865912"/>
      <w:bookmarkStart w:id="67" w:name="_Toc512867827"/>
      <w:bookmarkStart w:id="68" w:name="_Toc513021951"/>
      <w:r w:rsidRPr="000A3446">
        <w:rPr>
          <w:rFonts w:ascii="Arial" w:eastAsiaTheme="majorEastAsia" w:hAnsi="Arial" w:cstheme="majorBidi"/>
          <w:b/>
          <w:szCs w:val="32"/>
        </w:rPr>
        <w:t>1</w:t>
      </w:r>
      <w:r w:rsidR="001572CD" w:rsidRPr="000A3446">
        <w:rPr>
          <w:rFonts w:ascii="Arial" w:eastAsiaTheme="majorEastAsia" w:hAnsi="Arial" w:cstheme="majorBidi"/>
          <w:b/>
          <w:szCs w:val="32"/>
        </w:rPr>
        <w:t>6</w:t>
      </w:r>
      <w:r w:rsidR="001572CD" w:rsidRPr="000A3446">
        <w:rPr>
          <w:rFonts w:ascii="Arial" w:eastAsiaTheme="majorEastAsia" w:hAnsi="Arial" w:cstheme="majorBidi"/>
          <w:b/>
          <w:szCs w:val="32"/>
        </w:rPr>
        <w:tab/>
      </w:r>
      <w:bookmarkEnd w:id="64"/>
      <w:bookmarkEnd w:id="65"/>
      <w:bookmarkEnd w:id="66"/>
      <w:bookmarkEnd w:id="67"/>
      <w:r w:rsidR="001572CD" w:rsidRPr="000A3446">
        <w:rPr>
          <w:rFonts w:ascii="Arial" w:eastAsiaTheme="majorEastAsia" w:hAnsi="Arial" w:cstheme="majorBidi"/>
          <w:b/>
          <w:szCs w:val="32"/>
        </w:rPr>
        <w:t>Review of Policy</w:t>
      </w:r>
      <w:bookmarkEnd w:id="68"/>
    </w:p>
    <w:p w14:paraId="15228417" w14:textId="77777777" w:rsidR="001572CD" w:rsidRPr="000A3446" w:rsidRDefault="001572CD" w:rsidP="001572CD">
      <w:pPr>
        <w:ind w:left="0" w:firstLine="0"/>
        <w:rPr>
          <w:rFonts w:ascii="Arial" w:eastAsia="Times New Roman" w:hAnsi="Arial" w:cs="Arial"/>
        </w:rPr>
      </w:pPr>
    </w:p>
    <w:p w14:paraId="08FFB1FA" w14:textId="0591C8B0" w:rsidR="00965D76" w:rsidRPr="000A3446" w:rsidRDefault="00B85F71" w:rsidP="00B85F71">
      <w:pPr>
        <w:ind w:left="720" w:hanging="720"/>
        <w:rPr>
          <w:rFonts w:ascii="Arial" w:eastAsia="Times New Roman" w:hAnsi="Arial" w:cs="Arial"/>
        </w:rPr>
      </w:pPr>
      <w:r w:rsidRPr="000A3446">
        <w:rPr>
          <w:rFonts w:ascii="Arial" w:eastAsia="Times New Roman" w:hAnsi="Arial" w:cs="Arial"/>
        </w:rPr>
        <w:t>1</w:t>
      </w:r>
      <w:r w:rsidR="001572CD" w:rsidRPr="000A3446">
        <w:rPr>
          <w:rFonts w:ascii="Arial" w:eastAsia="Times New Roman" w:hAnsi="Arial" w:cs="Arial"/>
        </w:rPr>
        <w:t>6.1</w:t>
      </w:r>
      <w:r w:rsidR="001572CD" w:rsidRPr="000A3446">
        <w:rPr>
          <w:rFonts w:ascii="Arial" w:eastAsia="Times New Roman" w:hAnsi="Arial" w:cs="Arial"/>
        </w:rPr>
        <w:tab/>
      </w:r>
      <w:r w:rsidRPr="000A3446">
        <w:rPr>
          <w:rFonts w:ascii="Arial" w:eastAsia="Times New Roman" w:hAnsi="Arial" w:cs="Arial"/>
        </w:rPr>
        <w:t>This policy will be reviewed in each summer term and updated as required.</w:t>
      </w:r>
    </w:p>
    <w:p w14:paraId="44CCCCA6" w14:textId="77777777" w:rsidR="00B85F71" w:rsidRPr="000A3446" w:rsidRDefault="00B85F71" w:rsidP="00B85F71">
      <w:pPr>
        <w:ind w:left="720" w:hanging="720"/>
        <w:rPr>
          <w:rFonts w:ascii="Arial" w:eastAsia="Times New Roman" w:hAnsi="Arial" w:cs="Arial"/>
        </w:rPr>
      </w:pPr>
    </w:p>
    <w:p w14:paraId="7FD3C56E" w14:textId="5AE4F765" w:rsidR="00B85F71" w:rsidRPr="000A3446" w:rsidRDefault="00B85F71">
      <w:pPr>
        <w:rPr>
          <w:rFonts w:ascii="Arial" w:hAnsi="Arial" w:cs="Arial"/>
        </w:rPr>
      </w:pPr>
      <w:r w:rsidRPr="000A3446">
        <w:rPr>
          <w:rFonts w:ascii="Arial" w:hAnsi="Arial" w:cs="Arial"/>
        </w:rPr>
        <w:br w:type="page"/>
      </w:r>
    </w:p>
    <w:p w14:paraId="01681CCE" w14:textId="20E4D6E8" w:rsidR="00101A04" w:rsidRPr="000A3446" w:rsidRDefault="00B85F71" w:rsidP="00101A04">
      <w:pPr>
        <w:keepNext/>
        <w:keepLines/>
        <w:ind w:left="720" w:hanging="720"/>
        <w:outlineLvl w:val="0"/>
        <w:rPr>
          <w:rFonts w:ascii="Arial" w:eastAsiaTheme="majorEastAsia" w:hAnsi="Arial" w:cstheme="majorBidi"/>
          <w:b/>
          <w:szCs w:val="32"/>
        </w:rPr>
      </w:pPr>
      <w:bookmarkStart w:id="69" w:name="_Toc513021952"/>
      <w:r w:rsidRPr="000A3446">
        <w:rPr>
          <w:rFonts w:ascii="Arial" w:eastAsiaTheme="majorEastAsia" w:hAnsi="Arial" w:cstheme="majorBidi"/>
          <w:b/>
          <w:szCs w:val="32"/>
        </w:rPr>
        <w:lastRenderedPageBreak/>
        <w:t>Appendix 1 – Due Diligence Checks</w:t>
      </w:r>
      <w:bookmarkEnd w:id="69"/>
    </w:p>
    <w:p w14:paraId="061547E5" w14:textId="77777777" w:rsidR="00101A04" w:rsidRPr="000A3446" w:rsidRDefault="00101A04" w:rsidP="00101A04"/>
    <w:p w14:paraId="084D8C2A" w14:textId="2206E4DA" w:rsidR="00101A04" w:rsidRPr="000A3446" w:rsidRDefault="00101A04" w:rsidP="00101A04">
      <w:pPr>
        <w:rPr>
          <w:rFonts w:ascii="Arial" w:hAnsi="Arial" w:cs="Arial"/>
          <w:b/>
        </w:rPr>
      </w:pPr>
      <w:r w:rsidRPr="000A3446">
        <w:rPr>
          <w:rFonts w:ascii="Arial" w:hAnsi="Arial" w:cs="Arial"/>
          <w:b/>
        </w:rPr>
        <w:t>Sub-Contracting Requirements</w:t>
      </w:r>
    </w:p>
    <w:p w14:paraId="2D94B740" w14:textId="77777777" w:rsidR="00101A04" w:rsidRPr="000A3446" w:rsidRDefault="00101A04" w:rsidP="00101A04"/>
    <w:tbl>
      <w:tblPr>
        <w:tblStyle w:val="TableGrid1"/>
        <w:tblW w:w="0" w:type="auto"/>
        <w:tblLook w:val="04A0" w:firstRow="1" w:lastRow="0" w:firstColumn="1" w:lastColumn="0" w:noHBand="0" w:noVBand="1"/>
      </w:tblPr>
      <w:tblGrid>
        <w:gridCol w:w="4526"/>
        <w:gridCol w:w="4490"/>
      </w:tblGrid>
      <w:tr w:rsidR="00B85F71" w:rsidRPr="000A3446" w14:paraId="728E5652" w14:textId="77777777" w:rsidTr="003E6237">
        <w:tc>
          <w:tcPr>
            <w:tcW w:w="4526" w:type="dxa"/>
            <w:shd w:val="clear" w:color="auto" w:fill="D5DCE4" w:themeFill="text2" w:themeFillTint="33"/>
          </w:tcPr>
          <w:p w14:paraId="6D5F4912" w14:textId="77777777" w:rsidR="00B85F71" w:rsidRPr="000A3446" w:rsidRDefault="00B85F71" w:rsidP="00101A04">
            <w:pPr>
              <w:ind w:left="0" w:firstLine="0"/>
              <w:rPr>
                <w:rFonts w:ascii="Arial" w:eastAsiaTheme="majorEastAsia" w:hAnsi="Arial" w:cs="Arial"/>
                <w:b/>
              </w:rPr>
            </w:pPr>
            <w:r w:rsidRPr="000A3446">
              <w:rPr>
                <w:rFonts w:ascii="Arial" w:eastAsiaTheme="majorEastAsia" w:hAnsi="Arial" w:cs="Arial"/>
                <w:b/>
              </w:rPr>
              <w:t>Due Diligence documents required for desktop assessment</w:t>
            </w:r>
          </w:p>
        </w:tc>
        <w:tc>
          <w:tcPr>
            <w:tcW w:w="4490" w:type="dxa"/>
            <w:shd w:val="clear" w:color="auto" w:fill="D5DCE4" w:themeFill="text2" w:themeFillTint="33"/>
          </w:tcPr>
          <w:p w14:paraId="7B832E26" w14:textId="43D2E359" w:rsidR="00B85F71" w:rsidRPr="000A3446" w:rsidRDefault="00B85F71" w:rsidP="003E6237">
            <w:pPr>
              <w:rPr>
                <w:rFonts w:ascii="Arial" w:eastAsiaTheme="majorEastAsia" w:hAnsi="Arial" w:cs="Arial"/>
                <w:b/>
              </w:rPr>
            </w:pPr>
            <w:r w:rsidRPr="000A3446">
              <w:rPr>
                <w:rFonts w:ascii="Arial" w:eastAsiaTheme="majorEastAsia" w:hAnsi="Arial" w:cs="Arial"/>
                <w:b/>
              </w:rPr>
              <w:t>Notes/College Actions</w:t>
            </w:r>
          </w:p>
        </w:tc>
      </w:tr>
      <w:tr w:rsidR="00B85F71" w:rsidRPr="000A3446" w14:paraId="09CC2D8D" w14:textId="77777777" w:rsidTr="003E6237">
        <w:tc>
          <w:tcPr>
            <w:tcW w:w="4526" w:type="dxa"/>
          </w:tcPr>
          <w:p w14:paraId="599284F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latest set of audited accounts</w:t>
            </w:r>
          </w:p>
        </w:tc>
        <w:tc>
          <w:tcPr>
            <w:tcW w:w="4490" w:type="dxa"/>
          </w:tcPr>
          <w:p w14:paraId="6504F23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by College Finance team</w:t>
            </w:r>
          </w:p>
        </w:tc>
      </w:tr>
      <w:tr w:rsidR="00B85F71" w:rsidRPr="000A3446" w14:paraId="092CC645" w14:textId="77777777" w:rsidTr="003E6237">
        <w:tc>
          <w:tcPr>
            <w:tcW w:w="4526" w:type="dxa"/>
          </w:tcPr>
          <w:p w14:paraId="78FC3557" w14:textId="77777777" w:rsidR="00B85F71" w:rsidRPr="000A3446" w:rsidRDefault="00B85F71" w:rsidP="00B85F71">
            <w:pPr>
              <w:ind w:left="0" w:firstLine="0"/>
              <w:rPr>
                <w:rFonts w:ascii="Arial" w:hAnsi="Arial" w:cs="Arial"/>
              </w:rPr>
            </w:pPr>
            <w:r w:rsidRPr="000A3446">
              <w:rPr>
                <w:rFonts w:ascii="Arial" w:hAnsi="Arial" w:cs="Arial"/>
              </w:rPr>
              <w:t xml:space="preserve">Copy of evidence of registration on ROTO or RoTAP </w:t>
            </w:r>
          </w:p>
        </w:tc>
        <w:tc>
          <w:tcPr>
            <w:tcW w:w="4490" w:type="dxa"/>
          </w:tcPr>
          <w:p w14:paraId="7E973081" w14:textId="77777777" w:rsidR="00B85F71" w:rsidRPr="000A3446" w:rsidRDefault="00B85F71" w:rsidP="00B85F71">
            <w:pPr>
              <w:ind w:left="0" w:firstLine="0"/>
              <w:rPr>
                <w:rFonts w:ascii="Arial" w:hAnsi="Arial" w:cs="Arial"/>
              </w:rPr>
            </w:pPr>
            <w:r w:rsidRPr="000A3446">
              <w:rPr>
                <w:rFonts w:ascii="Arial" w:hAnsi="Arial" w:cs="Arial"/>
              </w:rPr>
              <w:t>To be reviewed by Due Diligence Panel</w:t>
            </w:r>
          </w:p>
        </w:tc>
      </w:tr>
      <w:tr w:rsidR="00B85F71" w:rsidRPr="000A3446" w14:paraId="5A10CA11" w14:textId="77777777" w:rsidTr="003E6237">
        <w:tc>
          <w:tcPr>
            <w:tcW w:w="4526" w:type="dxa"/>
          </w:tcPr>
          <w:p w14:paraId="15BEECDB" w14:textId="20996038"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Full names of all Heads/Trustees</w:t>
            </w:r>
            <w:r w:rsidR="003E6237" w:rsidRPr="000A3446">
              <w:rPr>
                <w:rFonts w:ascii="Arial" w:eastAsiaTheme="majorEastAsia" w:hAnsi="Arial" w:cs="Arial"/>
              </w:rPr>
              <w:t>/</w:t>
            </w:r>
            <w:r w:rsidRPr="000A3446">
              <w:rPr>
                <w:rFonts w:ascii="Arial" w:eastAsiaTheme="majorEastAsia" w:hAnsi="Arial" w:cs="Arial"/>
              </w:rPr>
              <w:t>Senior Managers</w:t>
            </w:r>
          </w:p>
        </w:tc>
        <w:tc>
          <w:tcPr>
            <w:tcW w:w="4490" w:type="dxa"/>
          </w:tcPr>
          <w:p w14:paraId="5891525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Complete company house check</w:t>
            </w:r>
          </w:p>
        </w:tc>
      </w:tr>
      <w:tr w:rsidR="00B85F71" w:rsidRPr="000A3446" w14:paraId="58D75C48" w14:textId="77777777" w:rsidTr="003E6237">
        <w:tc>
          <w:tcPr>
            <w:tcW w:w="4526" w:type="dxa"/>
          </w:tcPr>
          <w:p w14:paraId="5124CEA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Copy of Management Structure </w:t>
            </w:r>
          </w:p>
        </w:tc>
        <w:tc>
          <w:tcPr>
            <w:tcW w:w="4490" w:type="dxa"/>
          </w:tcPr>
          <w:p w14:paraId="0C19E79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by Due Diligence Panel</w:t>
            </w:r>
          </w:p>
        </w:tc>
      </w:tr>
      <w:tr w:rsidR="00B85F71" w:rsidRPr="000A3446" w14:paraId="21915362" w14:textId="77777777" w:rsidTr="003E6237">
        <w:tc>
          <w:tcPr>
            <w:tcW w:w="4526" w:type="dxa"/>
          </w:tcPr>
          <w:p w14:paraId="58FC25B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most recent Ofsted report</w:t>
            </w:r>
          </w:p>
        </w:tc>
        <w:tc>
          <w:tcPr>
            <w:tcW w:w="4490" w:type="dxa"/>
          </w:tcPr>
          <w:p w14:paraId="5C4015C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Require grade 1 -2</w:t>
            </w:r>
          </w:p>
        </w:tc>
      </w:tr>
      <w:tr w:rsidR="00B85F71" w:rsidRPr="000A3446" w14:paraId="7C9FD2F1" w14:textId="77777777" w:rsidTr="003E6237">
        <w:tc>
          <w:tcPr>
            <w:tcW w:w="4526" w:type="dxa"/>
          </w:tcPr>
          <w:p w14:paraId="5F389E6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most recent Self-Assessment Report (SAR) – where applicable</w:t>
            </w:r>
          </w:p>
        </w:tc>
        <w:tc>
          <w:tcPr>
            <w:tcW w:w="4490" w:type="dxa"/>
          </w:tcPr>
          <w:p w14:paraId="1A20EFE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Require grade 1 -2</w:t>
            </w:r>
          </w:p>
        </w:tc>
      </w:tr>
      <w:tr w:rsidR="00B85F71" w:rsidRPr="000A3446" w14:paraId="1BF62D0A" w14:textId="77777777" w:rsidTr="003E6237">
        <w:tc>
          <w:tcPr>
            <w:tcW w:w="4526" w:type="dxa"/>
          </w:tcPr>
          <w:p w14:paraId="1A6C74F1" w14:textId="370D00A9"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CVs for all staff delivering training/ assessment</w:t>
            </w:r>
          </w:p>
        </w:tc>
        <w:tc>
          <w:tcPr>
            <w:tcW w:w="4490" w:type="dxa"/>
          </w:tcPr>
          <w:p w14:paraId="4DCF1219" w14:textId="66D3C35E"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To be reviewed by </w:t>
            </w:r>
            <w:r w:rsidR="00157B80" w:rsidRPr="000A3446">
              <w:rPr>
                <w:rFonts w:ascii="Arial" w:eastAsiaTheme="majorEastAsia" w:hAnsi="Arial" w:cs="Arial"/>
              </w:rPr>
              <w:t>SQS</w:t>
            </w:r>
          </w:p>
        </w:tc>
      </w:tr>
      <w:tr w:rsidR="00B85F71" w:rsidRPr="000A3446" w14:paraId="43069595" w14:textId="77777777" w:rsidTr="003E6237">
        <w:tc>
          <w:tcPr>
            <w:tcW w:w="4526" w:type="dxa"/>
          </w:tcPr>
          <w:p w14:paraId="4E2A97F2" w14:textId="761BF9DA"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Copy of contract of employment/evidence of contract of employment for all staff delivering training/assessment</w:t>
            </w:r>
          </w:p>
        </w:tc>
        <w:tc>
          <w:tcPr>
            <w:tcW w:w="4490" w:type="dxa"/>
          </w:tcPr>
          <w:p w14:paraId="53140B69" w14:textId="084E146F"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To be reviewed by </w:t>
            </w:r>
            <w:r w:rsidR="00157B80" w:rsidRPr="000A3446">
              <w:rPr>
                <w:rFonts w:ascii="Arial" w:eastAsiaTheme="majorEastAsia" w:hAnsi="Arial" w:cs="Arial"/>
              </w:rPr>
              <w:t>SQS</w:t>
            </w:r>
          </w:p>
        </w:tc>
      </w:tr>
      <w:tr w:rsidR="00B85F71" w:rsidRPr="000A3446" w14:paraId="7FC98637" w14:textId="77777777" w:rsidTr="003E6237">
        <w:tc>
          <w:tcPr>
            <w:tcW w:w="4526" w:type="dxa"/>
          </w:tcPr>
          <w:p w14:paraId="6EA5582E" w14:textId="2A4D1AA1"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DBS numbers for all staff delivering training/ assessing</w:t>
            </w:r>
          </w:p>
        </w:tc>
        <w:tc>
          <w:tcPr>
            <w:tcW w:w="4490" w:type="dxa"/>
          </w:tcPr>
          <w:p w14:paraId="5834E1DB" w14:textId="41B9A46A" w:rsidR="00B85F71" w:rsidRPr="000A3446" w:rsidRDefault="00BF0FC0" w:rsidP="00B85F71">
            <w:pPr>
              <w:ind w:left="0" w:firstLine="0"/>
              <w:rPr>
                <w:rFonts w:ascii="Arial" w:eastAsiaTheme="majorEastAsia" w:hAnsi="Arial" w:cs="Arial"/>
              </w:rPr>
            </w:pPr>
            <w:r w:rsidRPr="00BF0FC0">
              <w:rPr>
                <w:rFonts w:ascii="Arial" w:eastAsiaTheme="majorEastAsia" w:hAnsi="Arial" w:cs="Arial"/>
              </w:rPr>
              <w:t>To be reviewed by Due Diligence Panel</w:t>
            </w:r>
          </w:p>
        </w:tc>
      </w:tr>
      <w:tr w:rsidR="00B85F71" w:rsidRPr="000A3446" w14:paraId="2362A65F" w14:textId="77777777" w:rsidTr="003E6237">
        <w:tc>
          <w:tcPr>
            <w:tcW w:w="4526" w:type="dxa"/>
          </w:tcPr>
          <w:p w14:paraId="712EEF4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staff certificate for the member (s) of staff responsible for training/assessing</w:t>
            </w:r>
          </w:p>
        </w:tc>
        <w:tc>
          <w:tcPr>
            <w:tcW w:w="4490" w:type="dxa"/>
          </w:tcPr>
          <w:p w14:paraId="309D7372" w14:textId="3CCB63C6"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To be reviewed by </w:t>
            </w:r>
            <w:r w:rsidR="00157B80" w:rsidRPr="000A3446">
              <w:rPr>
                <w:rFonts w:ascii="Arial" w:eastAsiaTheme="majorEastAsia" w:hAnsi="Arial" w:cs="Arial"/>
              </w:rPr>
              <w:t>SQS</w:t>
            </w:r>
          </w:p>
        </w:tc>
      </w:tr>
      <w:tr w:rsidR="00B85F71" w:rsidRPr="000A3446" w14:paraId="2DDE27E2" w14:textId="77777777" w:rsidTr="003E6237">
        <w:tc>
          <w:tcPr>
            <w:tcW w:w="4526" w:type="dxa"/>
          </w:tcPr>
          <w:p w14:paraId="1A9548B4"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Health &amp; Safety Policy</w:t>
            </w:r>
          </w:p>
        </w:tc>
        <w:tc>
          <w:tcPr>
            <w:tcW w:w="4490" w:type="dxa"/>
          </w:tcPr>
          <w:p w14:paraId="6C12F216" w14:textId="771D4BC1" w:rsidR="00B85F71" w:rsidRPr="000A3446" w:rsidRDefault="00BF0FC0" w:rsidP="00B85F71">
            <w:pPr>
              <w:ind w:left="0" w:firstLine="0"/>
              <w:rPr>
                <w:rFonts w:ascii="Arial" w:eastAsiaTheme="majorEastAsia" w:hAnsi="Arial" w:cs="Arial"/>
              </w:rPr>
            </w:pPr>
            <w:r w:rsidRPr="00BF0FC0">
              <w:rPr>
                <w:rFonts w:ascii="Arial" w:eastAsiaTheme="majorEastAsia" w:hAnsi="Arial" w:cs="Arial"/>
              </w:rPr>
              <w:t>To be reviewed by Due Diligence Panel</w:t>
            </w:r>
          </w:p>
        </w:tc>
      </w:tr>
      <w:tr w:rsidR="00B85F71" w:rsidRPr="000A3446" w14:paraId="5E0D95A0" w14:textId="77777777" w:rsidTr="003E6237">
        <w:tc>
          <w:tcPr>
            <w:tcW w:w="4526" w:type="dxa"/>
          </w:tcPr>
          <w:p w14:paraId="17CBFC0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Copies of risk assessments</w:t>
            </w:r>
          </w:p>
        </w:tc>
        <w:tc>
          <w:tcPr>
            <w:tcW w:w="4490" w:type="dxa"/>
          </w:tcPr>
          <w:p w14:paraId="0790EE2B" w14:textId="3B5BEB8A" w:rsidR="00B85F71" w:rsidRPr="000A3446" w:rsidRDefault="00BF0FC0" w:rsidP="00B85F71">
            <w:pPr>
              <w:ind w:left="0" w:firstLine="0"/>
              <w:rPr>
                <w:rFonts w:ascii="Arial" w:eastAsiaTheme="majorEastAsia" w:hAnsi="Arial" w:cs="Arial"/>
              </w:rPr>
            </w:pPr>
            <w:r w:rsidRPr="00BF0FC0">
              <w:rPr>
                <w:rFonts w:ascii="Arial" w:eastAsiaTheme="majorEastAsia" w:hAnsi="Arial" w:cs="Arial"/>
              </w:rPr>
              <w:t>To be reviewed by Due Diligence Panel</w:t>
            </w:r>
          </w:p>
        </w:tc>
      </w:tr>
      <w:tr w:rsidR="00B85F71" w:rsidRPr="000A3446" w14:paraId="5E74EC49" w14:textId="77777777" w:rsidTr="003E6237">
        <w:tc>
          <w:tcPr>
            <w:tcW w:w="4526" w:type="dxa"/>
          </w:tcPr>
          <w:p w14:paraId="4A32093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disaster recovery policy</w:t>
            </w:r>
          </w:p>
        </w:tc>
        <w:tc>
          <w:tcPr>
            <w:tcW w:w="4490" w:type="dxa"/>
          </w:tcPr>
          <w:p w14:paraId="7C97967B" w14:textId="6864F159" w:rsidR="00B85F71" w:rsidRPr="000A3446" w:rsidRDefault="00BF0FC0" w:rsidP="00B85F71">
            <w:pPr>
              <w:ind w:left="0" w:firstLine="0"/>
              <w:rPr>
                <w:rFonts w:ascii="Arial" w:eastAsiaTheme="majorEastAsia" w:hAnsi="Arial" w:cs="Arial"/>
              </w:rPr>
            </w:pPr>
            <w:r w:rsidRPr="00BF0FC0">
              <w:rPr>
                <w:rFonts w:ascii="Arial" w:eastAsiaTheme="majorEastAsia" w:hAnsi="Arial" w:cs="Arial"/>
              </w:rPr>
              <w:t>To be reviewed by Due Diligence Panel</w:t>
            </w:r>
          </w:p>
        </w:tc>
      </w:tr>
      <w:tr w:rsidR="00B85F71" w:rsidRPr="000A3446" w14:paraId="3E841C4D" w14:textId="77777777" w:rsidTr="003E6237">
        <w:tc>
          <w:tcPr>
            <w:tcW w:w="4526" w:type="dxa"/>
          </w:tcPr>
          <w:p w14:paraId="4699933F" w14:textId="7C40311E" w:rsidR="00B85F71" w:rsidRPr="000A3446" w:rsidRDefault="003E6237" w:rsidP="00B85F71">
            <w:pPr>
              <w:ind w:left="0" w:firstLine="0"/>
              <w:rPr>
                <w:rFonts w:ascii="Arial" w:eastAsiaTheme="majorEastAsia" w:hAnsi="Arial" w:cs="Arial"/>
              </w:rPr>
            </w:pPr>
            <w:r w:rsidRPr="000A3446">
              <w:rPr>
                <w:rFonts w:ascii="Arial" w:eastAsiaTheme="majorEastAsia" w:hAnsi="Arial" w:cs="Arial"/>
              </w:rPr>
              <w:t>Copy of Employers/Public/</w:t>
            </w:r>
            <w:r w:rsidR="00B85F71" w:rsidRPr="000A3446">
              <w:rPr>
                <w:rFonts w:ascii="Arial" w:eastAsiaTheme="majorEastAsia" w:hAnsi="Arial" w:cs="Arial"/>
              </w:rPr>
              <w:t>Professional liability insurance certificate</w:t>
            </w:r>
          </w:p>
        </w:tc>
        <w:tc>
          <w:tcPr>
            <w:tcW w:w="4490" w:type="dxa"/>
          </w:tcPr>
          <w:p w14:paraId="0CB2B2D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Minimum £10 million for Employers Liability Insurance and £5 million for Public Liability Insurance. Certificate to be in date.</w:t>
            </w:r>
          </w:p>
        </w:tc>
      </w:tr>
      <w:tr w:rsidR="00B85F71" w:rsidRPr="000A3446" w14:paraId="4B65DC29" w14:textId="77777777" w:rsidTr="003E6237">
        <w:tc>
          <w:tcPr>
            <w:tcW w:w="4526" w:type="dxa"/>
          </w:tcPr>
          <w:p w14:paraId="6D3E9E4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Evidence of Initial Advice &amp; Guidance (IAG) and IAG Policy</w:t>
            </w:r>
          </w:p>
        </w:tc>
        <w:tc>
          <w:tcPr>
            <w:tcW w:w="4490" w:type="dxa"/>
          </w:tcPr>
          <w:p w14:paraId="164AB74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19A899B7" w14:textId="77777777" w:rsidTr="003E6237">
        <w:tc>
          <w:tcPr>
            <w:tcW w:w="4526" w:type="dxa"/>
          </w:tcPr>
          <w:p w14:paraId="1DBBE1AB" w14:textId="77777777" w:rsidR="00B85F71" w:rsidRPr="000A3446" w:rsidRDefault="00B85F71" w:rsidP="00B85F71">
            <w:pPr>
              <w:ind w:left="0" w:firstLine="0"/>
              <w:rPr>
                <w:rFonts w:ascii="Arial" w:eastAsiaTheme="majorEastAsia" w:hAnsi="Arial" w:cs="Arial"/>
              </w:rPr>
            </w:pPr>
            <w:r w:rsidRPr="000A3446">
              <w:rPr>
                <w:rFonts w:ascii="Arial" w:hAnsi="Arial" w:cs="Arial"/>
              </w:rPr>
              <w:t>Copy of policies for compliance with legislation on employment and immigration</w:t>
            </w:r>
          </w:p>
        </w:tc>
        <w:tc>
          <w:tcPr>
            <w:tcW w:w="4490" w:type="dxa"/>
          </w:tcPr>
          <w:p w14:paraId="4BCD2F9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7428B585" w14:textId="77777777" w:rsidTr="003E6237">
        <w:tc>
          <w:tcPr>
            <w:tcW w:w="4526" w:type="dxa"/>
          </w:tcPr>
          <w:p w14:paraId="741DC8B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Complaints procedure</w:t>
            </w:r>
          </w:p>
        </w:tc>
        <w:tc>
          <w:tcPr>
            <w:tcW w:w="4490" w:type="dxa"/>
          </w:tcPr>
          <w:p w14:paraId="35AACA8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1159C745" w14:textId="77777777" w:rsidTr="003E6237">
        <w:tc>
          <w:tcPr>
            <w:tcW w:w="4526" w:type="dxa"/>
          </w:tcPr>
          <w:p w14:paraId="58C8A1A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Equality and Diversity procedure</w:t>
            </w:r>
          </w:p>
        </w:tc>
        <w:tc>
          <w:tcPr>
            <w:tcW w:w="4490" w:type="dxa"/>
          </w:tcPr>
          <w:p w14:paraId="23EE8B1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3CCD742E" w14:textId="77777777" w:rsidTr="003E6237">
        <w:tc>
          <w:tcPr>
            <w:tcW w:w="4526" w:type="dxa"/>
          </w:tcPr>
          <w:p w14:paraId="3C3E6F7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Details/evidence of DDA compliance</w:t>
            </w:r>
          </w:p>
        </w:tc>
        <w:tc>
          <w:tcPr>
            <w:tcW w:w="4490" w:type="dxa"/>
          </w:tcPr>
          <w:p w14:paraId="42471A6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3393A851" w14:textId="77777777" w:rsidTr="003E6237">
        <w:tc>
          <w:tcPr>
            <w:tcW w:w="4526" w:type="dxa"/>
          </w:tcPr>
          <w:p w14:paraId="30EEE57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Numeracy and Literacy Policy</w:t>
            </w:r>
          </w:p>
        </w:tc>
        <w:tc>
          <w:tcPr>
            <w:tcW w:w="4490" w:type="dxa"/>
          </w:tcPr>
          <w:p w14:paraId="57E627DA" w14:textId="77777777" w:rsidR="00B85F71" w:rsidRPr="000A3446" w:rsidRDefault="00B85F71" w:rsidP="00B85F71">
            <w:pPr>
              <w:ind w:left="0" w:firstLine="0"/>
              <w:rPr>
                <w:rFonts w:ascii="Arial" w:eastAsiaTheme="majorEastAsia" w:hAnsi="Arial" w:cs="Arial"/>
              </w:rPr>
            </w:pPr>
          </w:p>
        </w:tc>
      </w:tr>
      <w:tr w:rsidR="00B85F71" w:rsidRPr="000A3446" w14:paraId="694D6EE4" w14:textId="77777777" w:rsidTr="003E6237">
        <w:tc>
          <w:tcPr>
            <w:tcW w:w="4526" w:type="dxa"/>
          </w:tcPr>
          <w:p w14:paraId="42AD084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Safeguarding policy</w:t>
            </w:r>
          </w:p>
        </w:tc>
        <w:tc>
          <w:tcPr>
            <w:tcW w:w="4490" w:type="dxa"/>
          </w:tcPr>
          <w:p w14:paraId="0322CE3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530CB183" w14:textId="77777777" w:rsidTr="003E6237">
        <w:tc>
          <w:tcPr>
            <w:tcW w:w="4526" w:type="dxa"/>
          </w:tcPr>
          <w:p w14:paraId="5AA3FE0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Sustainability policy</w:t>
            </w:r>
          </w:p>
        </w:tc>
        <w:tc>
          <w:tcPr>
            <w:tcW w:w="4490" w:type="dxa"/>
          </w:tcPr>
          <w:p w14:paraId="6055B4F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2B56A263" w14:textId="77777777" w:rsidTr="003E6237">
        <w:tc>
          <w:tcPr>
            <w:tcW w:w="4526" w:type="dxa"/>
          </w:tcPr>
          <w:p w14:paraId="2902CE8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PREVENT policy</w:t>
            </w:r>
          </w:p>
        </w:tc>
        <w:tc>
          <w:tcPr>
            <w:tcW w:w="4490" w:type="dxa"/>
          </w:tcPr>
          <w:p w14:paraId="6BB8CB2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4DCC4A0B" w14:textId="77777777" w:rsidTr="003E6237">
        <w:tc>
          <w:tcPr>
            <w:tcW w:w="4526" w:type="dxa"/>
          </w:tcPr>
          <w:p w14:paraId="35A0765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British Values policy</w:t>
            </w:r>
          </w:p>
        </w:tc>
        <w:tc>
          <w:tcPr>
            <w:tcW w:w="4490" w:type="dxa"/>
          </w:tcPr>
          <w:p w14:paraId="67E8172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5856DD0A" w14:textId="77777777" w:rsidTr="003E6237">
        <w:tc>
          <w:tcPr>
            <w:tcW w:w="4526" w:type="dxa"/>
          </w:tcPr>
          <w:p w14:paraId="314167E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Mission Statement</w:t>
            </w:r>
          </w:p>
        </w:tc>
        <w:tc>
          <w:tcPr>
            <w:tcW w:w="4490" w:type="dxa"/>
          </w:tcPr>
          <w:p w14:paraId="353BF5F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388BDB8B" w14:textId="77777777" w:rsidTr="003E6237">
        <w:tc>
          <w:tcPr>
            <w:tcW w:w="4526" w:type="dxa"/>
          </w:tcPr>
          <w:p w14:paraId="176AB53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Data Protection policy</w:t>
            </w:r>
          </w:p>
        </w:tc>
        <w:tc>
          <w:tcPr>
            <w:tcW w:w="4490" w:type="dxa"/>
          </w:tcPr>
          <w:p w14:paraId="73B66D4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23C6FB87" w14:textId="77777777" w:rsidTr="003E6237">
        <w:tc>
          <w:tcPr>
            <w:tcW w:w="4526" w:type="dxa"/>
          </w:tcPr>
          <w:p w14:paraId="687242BA" w14:textId="4F491AFD" w:rsidR="00101A04" w:rsidRPr="000A3446" w:rsidRDefault="00B85F71" w:rsidP="00B85F71">
            <w:pPr>
              <w:ind w:left="0" w:firstLine="0"/>
              <w:rPr>
                <w:rFonts w:ascii="Arial" w:eastAsiaTheme="majorEastAsia" w:hAnsi="Arial" w:cs="Arial"/>
              </w:rPr>
            </w:pPr>
            <w:r w:rsidRPr="000A3446">
              <w:rPr>
                <w:rFonts w:ascii="Arial" w:eastAsiaTheme="majorEastAsia" w:hAnsi="Arial" w:cs="Arial"/>
              </w:rPr>
              <w:t>Evidence of how they comply with the Prevent Duty.</w:t>
            </w:r>
          </w:p>
        </w:tc>
        <w:tc>
          <w:tcPr>
            <w:tcW w:w="4490" w:type="dxa"/>
          </w:tcPr>
          <w:p w14:paraId="0276D49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bl>
    <w:p w14:paraId="23AC2CE2" w14:textId="77777777" w:rsidR="00B85F71" w:rsidRPr="000A3446" w:rsidRDefault="00B85F71" w:rsidP="00B85F71">
      <w:pPr>
        <w:rPr>
          <w:rFonts w:ascii="Arial" w:hAnsi="Arial" w:cs="Arial"/>
          <w:b/>
          <w:sz w:val="28"/>
        </w:rPr>
      </w:pPr>
    </w:p>
    <w:p w14:paraId="1F42A57B" w14:textId="77777777" w:rsidR="00B85F71" w:rsidRPr="000A3446" w:rsidRDefault="00B85F71" w:rsidP="00B85F71">
      <w:pPr>
        <w:rPr>
          <w:rFonts w:ascii="Arial" w:hAnsi="Arial" w:cs="Arial"/>
          <w:b/>
          <w:sz w:val="28"/>
        </w:rPr>
      </w:pPr>
    </w:p>
    <w:p w14:paraId="1D507C2B" w14:textId="77777777" w:rsidR="00101A04" w:rsidRPr="000A3446" w:rsidRDefault="00101A04">
      <w:r w:rsidRPr="000A3446">
        <w:br w:type="page"/>
      </w:r>
    </w:p>
    <w:tbl>
      <w:tblPr>
        <w:tblStyle w:val="TableGrid1"/>
        <w:tblW w:w="0" w:type="auto"/>
        <w:tblLook w:val="04A0" w:firstRow="1" w:lastRow="0" w:firstColumn="1" w:lastColumn="0" w:noHBand="0" w:noVBand="1"/>
      </w:tblPr>
      <w:tblGrid>
        <w:gridCol w:w="4517"/>
        <w:gridCol w:w="4499"/>
      </w:tblGrid>
      <w:tr w:rsidR="00B85F71" w:rsidRPr="000A3446" w14:paraId="2E29902D" w14:textId="77777777" w:rsidTr="00101A04">
        <w:tc>
          <w:tcPr>
            <w:tcW w:w="4517" w:type="dxa"/>
            <w:shd w:val="clear" w:color="auto" w:fill="D5DCE4" w:themeFill="text2" w:themeFillTint="33"/>
          </w:tcPr>
          <w:p w14:paraId="5AD32F2E" w14:textId="6F013B65" w:rsidR="00B85F71" w:rsidRPr="000A3446" w:rsidRDefault="00B85F71" w:rsidP="00101A04">
            <w:pPr>
              <w:ind w:left="0" w:firstLine="0"/>
              <w:rPr>
                <w:rFonts w:ascii="Arial" w:eastAsiaTheme="majorEastAsia" w:hAnsi="Arial" w:cs="Arial"/>
                <w:b/>
              </w:rPr>
            </w:pPr>
            <w:r w:rsidRPr="000A3446">
              <w:rPr>
                <w:rFonts w:ascii="Arial" w:eastAsiaTheme="majorEastAsia" w:hAnsi="Arial" w:cs="Arial"/>
                <w:b/>
              </w:rPr>
              <w:lastRenderedPageBreak/>
              <w:t>Due Diligence documents required for desktop assessment</w:t>
            </w:r>
          </w:p>
        </w:tc>
        <w:tc>
          <w:tcPr>
            <w:tcW w:w="4499" w:type="dxa"/>
            <w:shd w:val="clear" w:color="auto" w:fill="D5DCE4" w:themeFill="text2" w:themeFillTint="33"/>
          </w:tcPr>
          <w:p w14:paraId="72C5ED32" w14:textId="38F11E07" w:rsidR="00B85F71" w:rsidRPr="000A3446" w:rsidRDefault="00B85F71" w:rsidP="003E6237">
            <w:pPr>
              <w:rPr>
                <w:rFonts w:ascii="Arial" w:eastAsiaTheme="majorEastAsia" w:hAnsi="Arial" w:cs="Arial"/>
                <w:b/>
              </w:rPr>
            </w:pPr>
            <w:r w:rsidRPr="000A3446">
              <w:rPr>
                <w:rFonts w:ascii="Arial" w:eastAsiaTheme="majorEastAsia" w:hAnsi="Arial" w:cs="Arial"/>
                <w:b/>
              </w:rPr>
              <w:t>Notes</w:t>
            </w:r>
            <w:r w:rsidR="003E6237" w:rsidRPr="000A3446">
              <w:rPr>
                <w:rFonts w:ascii="Arial" w:eastAsiaTheme="majorEastAsia" w:hAnsi="Arial" w:cs="Arial"/>
                <w:b/>
              </w:rPr>
              <w:t>/</w:t>
            </w:r>
            <w:r w:rsidRPr="000A3446">
              <w:rPr>
                <w:rFonts w:ascii="Arial" w:eastAsiaTheme="majorEastAsia" w:hAnsi="Arial" w:cs="Arial"/>
                <w:b/>
              </w:rPr>
              <w:t>College Actions</w:t>
            </w:r>
          </w:p>
        </w:tc>
      </w:tr>
      <w:tr w:rsidR="00B85F71" w:rsidRPr="000A3446" w14:paraId="1760F6DD" w14:textId="77777777" w:rsidTr="00101A04">
        <w:tc>
          <w:tcPr>
            <w:tcW w:w="4517" w:type="dxa"/>
          </w:tcPr>
          <w:p w14:paraId="0B8CCF50" w14:textId="0EFA854E" w:rsidR="00B85F71" w:rsidRPr="000A3446" w:rsidRDefault="00B85F71" w:rsidP="00C01437">
            <w:pPr>
              <w:ind w:left="0" w:firstLine="0"/>
              <w:rPr>
                <w:rFonts w:ascii="Arial" w:eastAsiaTheme="majorEastAsia" w:hAnsi="Arial" w:cs="Arial"/>
              </w:rPr>
            </w:pPr>
            <w:r w:rsidRPr="000A3446">
              <w:rPr>
                <w:rFonts w:ascii="Arial" w:eastAsiaTheme="majorEastAsia" w:hAnsi="Arial" w:cs="Arial"/>
              </w:rPr>
              <w:t xml:space="preserve">Copy of Awarding </w:t>
            </w:r>
            <w:r w:rsidR="00C01437" w:rsidRPr="000A3446">
              <w:rPr>
                <w:rFonts w:ascii="Arial" w:eastAsiaTheme="majorEastAsia" w:hAnsi="Arial" w:cs="Arial"/>
              </w:rPr>
              <w:t>Body</w:t>
            </w:r>
            <w:r w:rsidRPr="000A3446">
              <w:rPr>
                <w:rFonts w:ascii="Arial" w:eastAsiaTheme="majorEastAsia" w:hAnsi="Arial" w:cs="Arial"/>
              </w:rPr>
              <w:t xml:space="preserve"> Centre Approval – where appropriate</w:t>
            </w:r>
          </w:p>
        </w:tc>
        <w:tc>
          <w:tcPr>
            <w:tcW w:w="4499" w:type="dxa"/>
          </w:tcPr>
          <w:p w14:paraId="33F9F60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match qualifications being delivered</w:t>
            </w:r>
          </w:p>
        </w:tc>
      </w:tr>
      <w:tr w:rsidR="00B85F71" w:rsidRPr="000A3446" w14:paraId="25536495" w14:textId="77777777" w:rsidTr="00101A04">
        <w:tc>
          <w:tcPr>
            <w:tcW w:w="4517" w:type="dxa"/>
          </w:tcPr>
          <w:p w14:paraId="7DEB413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most recent External Verifiers Reports – where appropriate</w:t>
            </w:r>
          </w:p>
        </w:tc>
        <w:tc>
          <w:tcPr>
            <w:tcW w:w="4499" w:type="dxa"/>
          </w:tcPr>
          <w:p w14:paraId="4531DF6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for serious issues</w:t>
            </w:r>
          </w:p>
        </w:tc>
      </w:tr>
    </w:tbl>
    <w:p w14:paraId="0B466187" w14:textId="77777777" w:rsidR="00B85F71" w:rsidRPr="000A3446" w:rsidRDefault="00B85F71" w:rsidP="00B85F71">
      <w:pPr>
        <w:rPr>
          <w:rFonts w:ascii="Arial" w:hAnsi="Arial" w:cs="Arial"/>
          <w:b/>
          <w:sz w:val="28"/>
        </w:rPr>
      </w:pPr>
    </w:p>
    <w:p w14:paraId="261830C4" w14:textId="77777777" w:rsidR="00B85F71" w:rsidRPr="000A3446" w:rsidRDefault="00B85F71" w:rsidP="00101A04">
      <w:pPr>
        <w:rPr>
          <w:rFonts w:ascii="Arial" w:hAnsi="Arial" w:cs="Arial"/>
        </w:rPr>
      </w:pPr>
      <w:bookmarkStart w:id="70" w:name="_Toc374542890"/>
      <w:r w:rsidRPr="000A3446">
        <w:rPr>
          <w:rFonts w:ascii="Arial" w:hAnsi="Arial" w:cs="Arial"/>
        </w:rPr>
        <w:t>The Sub-Contractor will provide the following:</w:t>
      </w:r>
      <w:bookmarkEnd w:id="70"/>
    </w:p>
    <w:p w14:paraId="091395F0" w14:textId="77777777" w:rsidR="00B85F71" w:rsidRPr="000A3446" w:rsidRDefault="00B85F71" w:rsidP="00B85F71">
      <w:pPr>
        <w:rPr>
          <w:rFonts w:ascii="Arial" w:hAnsi="Arial" w:cs="Arial"/>
          <w:b/>
          <w:sz w:val="28"/>
        </w:rPr>
      </w:pPr>
    </w:p>
    <w:tbl>
      <w:tblPr>
        <w:tblStyle w:val="TableGrid1"/>
        <w:tblW w:w="0" w:type="auto"/>
        <w:tblLook w:val="04A0" w:firstRow="1" w:lastRow="0" w:firstColumn="1" w:lastColumn="0" w:noHBand="0" w:noVBand="1"/>
      </w:tblPr>
      <w:tblGrid>
        <w:gridCol w:w="4508"/>
        <w:gridCol w:w="4508"/>
      </w:tblGrid>
      <w:tr w:rsidR="00B85F71" w:rsidRPr="000A3446" w14:paraId="6EAD3D1B" w14:textId="77777777" w:rsidTr="00B85F71">
        <w:tc>
          <w:tcPr>
            <w:tcW w:w="4621" w:type="dxa"/>
            <w:shd w:val="clear" w:color="auto" w:fill="D5DCE4" w:themeFill="text2" w:themeFillTint="33"/>
          </w:tcPr>
          <w:p w14:paraId="4F6BDDA5" w14:textId="77777777" w:rsidR="00B85F71" w:rsidRPr="000A3446" w:rsidRDefault="00B85F71" w:rsidP="00B85F71">
            <w:pPr>
              <w:rPr>
                <w:rFonts w:ascii="Arial" w:eastAsiaTheme="majorEastAsia" w:hAnsi="Arial" w:cs="Arial"/>
                <w:b/>
              </w:rPr>
            </w:pPr>
            <w:r w:rsidRPr="000A3446">
              <w:rPr>
                <w:rFonts w:ascii="Arial" w:eastAsiaTheme="majorEastAsia" w:hAnsi="Arial" w:cs="Arial"/>
                <w:b/>
              </w:rPr>
              <w:t>Required during Academic Year</w:t>
            </w:r>
          </w:p>
        </w:tc>
        <w:tc>
          <w:tcPr>
            <w:tcW w:w="4621" w:type="dxa"/>
            <w:shd w:val="clear" w:color="auto" w:fill="D5DCE4" w:themeFill="text2" w:themeFillTint="33"/>
          </w:tcPr>
          <w:p w14:paraId="7822EB63" w14:textId="12F3CD2C" w:rsidR="00B85F71" w:rsidRPr="000A3446" w:rsidRDefault="00B85F71" w:rsidP="003E6237">
            <w:pPr>
              <w:rPr>
                <w:rFonts w:ascii="Arial" w:eastAsiaTheme="majorEastAsia" w:hAnsi="Arial" w:cs="Arial"/>
                <w:b/>
              </w:rPr>
            </w:pPr>
            <w:r w:rsidRPr="000A3446">
              <w:rPr>
                <w:rFonts w:ascii="Arial" w:eastAsiaTheme="majorEastAsia" w:hAnsi="Arial" w:cs="Arial"/>
                <w:b/>
              </w:rPr>
              <w:t>Frequency</w:t>
            </w:r>
            <w:r w:rsidR="003E6237" w:rsidRPr="000A3446">
              <w:rPr>
                <w:rFonts w:ascii="Arial" w:eastAsiaTheme="majorEastAsia" w:hAnsi="Arial" w:cs="Arial"/>
                <w:b/>
              </w:rPr>
              <w:t>/</w:t>
            </w:r>
            <w:r w:rsidRPr="000A3446">
              <w:rPr>
                <w:rFonts w:ascii="Arial" w:eastAsiaTheme="majorEastAsia" w:hAnsi="Arial" w:cs="Arial"/>
                <w:b/>
              </w:rPr>
              <w:t>Due by</w:t>
            </w:r>
          </w:p>
        </w:tc>
      </w:tr>
      <w:tr w:rsidR="00B85F71" w:rsidRPr="000A3446" w14:paraId="736C5CB1" w14:textId="77777777" w:rsidTr="00B85F71">
        <w:tc>
          <w:tcPr>
            <w:tcW w:w="4621" w:type="dxa"/>
          </w:tcPr>
          <w:p w14:paraId="070E36A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Return signed contract and appendices</w:t>
            </w:r>
          </w:p>
        </w:tc>
        <w:tc>
          <w:tcPr>
            <w:tcW w:w="4621" w:type="dxa"/>
          </w:tcPr>
          <w:p w14:paraId="4753C2FE" w14:textId="21105427"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Before 1</w:t>
            </w:r>
            <w:r w:rsidRPr="000A3446">
              <w:rPr>
                <w:rFonts w:ascii="Arial" w:eastAsiaTheme="majorEastAsia" w:hAnsi="Arial" w:cs="Arial"/>
                <w:vertAlign w:val="superscript"/>
              </w:rPr>
              <w:t>st</w:t>
            </w:r>
            <w:r w:rsidRPr="000A3446">
              <w:rPr>
                <w:rFonts w:ascii="Arial" w:eastAsiaTheme="majorEastAsia" w:hAnsi="Arial" w:cs="Arial"/>
              </w:rPr>
              <w:t xml:space="preserve"> August/start of delivery programme</w:t>
            </w:r>
          </w:p>
        </w:tc>
      </w:tr>
      <w:tr w:rsidR="00B85F71" w:rsidRPr="000A3446" w14:paraId="5EE8B3F6" w14:textId="77777777" w:rsidTr="00B85F71">
        <w:tc>
          <w:tcPr>
            <w:tcW w:w="4621" w:type="dxa"/>
          </w:tcPr>
          <w:p w14:paraId="1F2CEB03" w14:textId="0A792933"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Deliver the Programme(s) in accordance with the College’s quality assurance arrangements</w:t>
            </w:r>
          </w:p>
        </w:tc>
        <w:tc>
          <w:tcPr>
            <w:tcW w:w="4621" w:type="dxa"/>
          </w:tcPr>
          <w:p w14:paraId="19409D8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 line with the College timetable</w:t>
            </w:r>
          </w:p>
        </w:tc>
      </w:tr>
      <w:tr w:rsidR="00B85F71" w:rsidRPr="000A3446" w14:paraId="0F6BE729" w14:textId="77777777" w:rsidTr="00B85F71">
        <w:tc>
          <w:tcPr>
            <w:tcW w:w="4621" w:type="dxa"/>
          </w:tcPr>
          <w:p w14:paraId="204CD5B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Self-Assessment Reports in line with the College’s requirements</w:t>
            </w:r>
          </w:p>
        </w:tc>
        <w:tc>
          <w:tcPr>
            <w:tcW w:w="4621" w:type="dxa"/>
          </w:tcPr>
          <w:p w14:paraId="3EB0605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 line with the College timetable</w:t>
            </w:r>
          </w:p>
        </w:tc>
      </w:tr>
      <w:tr w:rsidR="00B85F71" w:rsidRPr="000A3446" w14:paraId="2A8B08B2" w14:textId="77777777" w:rsidTr="00B85F71">
        <w:tc>
          <w:tcPr>
            <w:tcW w:w="4621" w:type="dxa"/>
          </w:tcPr>
          <w:p w14:paraId="398FBA4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Run Assessment Boards</w:t>
            </w:r>
          </w:p>
        </w:tc>
        <w:tc>
          <w:tcPr>
            <w:tcW w:w="4621" w:type="dxa"/>
          </w:tcPr>
          <w:p w14:paraId="59EB14D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 line with the College timetable</w:t>
            </w:r>
          </w:p>
        </w:tc>
      </w:tr>
      <w:tr w:rsidR="00B85F71" w:rsidRPr="000A3446" w14:paraId="212679D6" w14:textId="77777777" w:rsidTr="00B85F71">
        <w:tc>
          <w:tcPr>
            <w:tcW w:w="4621" w:type="dxa"/>
          </w:tcPr>
          <w:p w14:paraId="32D95BE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Signed and fully completed enrolment form for each learner;</w:t>
            </w:r>
          </w:p>
          <w:p w14:paraId="57A83C9B" w14:textId="77777777" w:rsidR="00B85F71" w:rsidRPr="000A3446" w:rsidRDefault="00B85F71" w:rsidP="00B85F71">
            <w:pPr>
              <w:numPr>
                <w:ilvl w:val="0"/>
                <w:numId w:val="35"/>
              </w:numPr>
              <w:ind w:left="0" w:firstLine="0"/>
              <w:contextualSpacing/>
              <w:rPr>
                <w:rFonts w:ascii="Arial" w:eastAsiaTheme="majorEastAsia" w:hAnsi="Arial" w:cs="Arial"/>
                <w:sz w:val="20"/>
                <w:szCs w:val="24"/>
              </w:rPr>
            </w:pPr>
            <w:r w:rsidRPr="000A3446">
              <w:rPr>
                <w:rFonts w:ascii="Arial" w:eastAsiaTheme="majorEastAsia" w:hAnsi="Arial" w:cs="Arial"/>
                <w:sz w:val="20"/>
                <w:szCs w:val="24"/>
              </w:rPr>
              <w:t>Copy of recent benefits evidence if claiming fee remission</w:t>
            </w:r>
          </w:p>
        </w:tc>
        <w:tc>
          <w:tcPr>
            <w:tcW w:w="4621" w:type="dxa"/>
          </w:tcPr>
          <w:p w14:paraId="6C29F84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Within 2 weeks of the course commencing</w:t>
            </w:r>
          </w:p>
        </w:tc>
      </w:tr>
      <w:tr w:rsidR="00B85F71" w:rsidRPr="000A3446" w14:paraId="45C27C8A" w14:textId="77777777" w:rsidTr="00B85F71">
        <w:tc>
          <w:tcPr>
            <w:tcW w:w="4621" w:type="dxa"/>
          </w:tcPr>
          <w:p w14:paraId="5C1CC98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Full registers or contact records (NVQs)</w:t>
            </w:r>
          </w:p>
        </w:tc>
        <w:tc>
          <w:tcPr>
            <w:tcW w:w="4621" w:type="dxa"/>
          </w:tcPr>
          <w:p w14:paraId="576B2DA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Every half term (or as soon as a short course ends)</w:t>
            </w:r>
          </w:p>
        </w:tc>
      </w:tr>
      <w:tr w:rsidR="00B85F71" w:rsidRPr="000A3446" w14:paraId="3842CBC3" w14:textId="77777777" w:rsidTr="00B85F71">
        <w:tc>
          <w:tcPr>
            <w:tcW w:w="4621" w:type="dxa"/>
          </w:tcPr>
          <w:p w14:paraId="5130880F" w14:textId="7BCECC42"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Withdraw any </w:t>
            </w:r>
            <w:r w:rsidR="00157B80" w:rsidRPr="000A3446">
              <w:rPr>
                <w:rFonts w:ascii="Arial" w:eastAsiaTheme="majorEastAsia" w:hAnsi="Arial" w:cs="Arial"/>
              </w:rPr>
              <w:t>students</w:t>
            </w:r>
            <w:r w:rsidRPr="000A3446">
              <w:rPr>
                <w:rFonts w:ascii="Arial" w:eastAsiaTheme="majorEastAsia" w:hAnsi="Arial" w:cs="Arial"/>
              </w:rPr>
              <w:t xml:space="preserve"> who have missed more than 4 consecutive weeks</w:t>
            </w:r>
          </w:p>
        </w:tc>
        <w:tc>
          <w:tcPr>
            <w:tcW w:w="4621" w:type="dxa"/>
          </w:tcPr>
          <w:p w14:paraId="4DE07DB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Within 1 month after missing 4 consecutive weeks</w:t>
            </w:r>
          </w:p>
        </w:tc>
      </w:tr>
      <w:tr w:rsidR="00B85F71" w:rsidRPr="000A3446" w14:paraId="08BA4067" w14:textId="77777777" w:rsidTr="00B85F71">
        <w:tc>
          <w:tcPr>
            <w:tcW w:w="4621" w:type="dxa"/>
          </w:tcPr>
          <w:p w14:paraId="758FD73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Timetable of delivery including session times, venues and teaching staff</w:t>
            </w:r>
          </w:p>
        </w:tc>
        <w:tc>
          <w:tcPr>
            <w:tcW w:w="4621" w:type="dxa"/>
          </w:tcPr>
          <w:p w14:paraId="2A40885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Before course(s) commence</w:t>
            </w:r>
          </w:p>
        </w:tc>
      </w:tr>
      <w:tr w:rsidR="00B85F71" w:rsidRPr="000A3446" w14:paraId="7150323D" w14:textId="77777777" w:rsidTr="00B85F71">
        <w:tc>
          <w:tcPr>
            <w:tcW w:w="4621" w:type="dxa"/>
          </w:tcPr>
          <w:p w14:paraId="6C457300" w14:textId="4212851A" w:rsidR="00B85F71" w:rsidRPr="000A3446" w:rsidRDefault="00B85F71" w:rsidP="00C01437">
            <w:pPr>
              <w:ind w:left="0" w:firstLine="0"/>
              <w:rPr>
                <w:rFonts w:ascii="Arial" w:eastAsiaTheme="majorEastAsia" w:hAnsi="Arial" w:cs="Arial"/>
              </w:rPr>
            </w:pPr>
            <w:r w:rsidRPr="000A3446">
              <w:rPr>
                <w:rFonts w:ascii="Arial" w:eastAsiaTheme="majorEastAsia" w:hAnsi="Arial" w:cs="Arial"/>
              </w:rPr>
              <w:t xml:space="preserve">Copies of achievement certificates as soon as received from the </w:t>
            </w:r>
            <w:r w:rsidR="00140E74" w:rsidRPr="000A3446">
              <w:rPr>
                <w:rFonts w:ascii="Arial" w:eastAsiaTheme="majorEastAsia" w:hAnsi="Arial" w:cs="Arial"/>
              </w:rPr>
              <w:t>A</w:t>
            </w:r>
            <w:r w:rsidRPr="000A3446">
              <w:rPr>
                <w:rFonts w:ascii="Arial" w:eastAsiaTheme="majorEastAsia" w:hAnsi="Arial" w:cs="Arial"/>
              </w:rPr>
              <w:t xml:space="preserve">warding </w:t>
            </w:r>
            <w:r w:rsidR="00C01437" w:rsidRPr="000A3446">
              <w:rPr>
                <w:rFonts w:ascii="Arial" w:eastAsiaTheme="majorEastAsia" w:hAnsi="Arial" w:cs="Arial"/>
              </w:rPr>
              <w:t>Body</w:t>
            </w:r>
          </w:p>
        </w:tc>
        <w:tc>
          <w:tcPr>
            <w:tcW w:w="4621" w:type="dxa"/>
          </w:tcPr>
          <w:p w14:paraId="3F59C10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As soon as received</w:t>
            </w:r>
          </w:p>
        </w:tc>
      </w:tr>
      <w:tr w:rsidR="00B85F71" w:rsidRPr="000A3446" w14:paraId="3C0D3019" w14:textId="77777777" w:rsidTr="00B85F71">
        <w:tc>
          <w:tcPr>
            <w:tcW w:w="4621" w:type="dxa"/>
          </w:tcPr>
          <w:p w14:paraId="2CA44D8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Copies of all EV reports</w:t>
            </w:r>
          </w:p>
        </w:tc>
        <w:tc>
          <w:tcPr>
            <w:tcW w:w="4621" w:type="dxa"/>
          </w:tcPr>
          <w:p w14:paraId="363F78E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As soon as received</w:t>
            </w:r>
          </w:p>
        </w:tc>
      </w:tr>
      <w:tr w:rsidR="00B85F71" w:rsidRPr="000A3446" w14:paraId="1ED5ED22" w14:textId="77777777" w:rsidTr="00B85F71">
        <w:tc>
          <w:tcPr>
            <w:tcW w:w="4621" w:type="dxa"/>
          </w:tcPr>
          <w:p w14:paraId="60FAF92F" w14:textId="6C5F4BAA"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Feedback questionnaires from </w:t>
            </w:r>
            <w:r w:rsidR="00157B80" w:rsidRPr="000A3446">
              <w:rPr>
                <w:rFonts w:ascii="Arial" w:eastAsiaTheme="majorEastAsia" w:hAnsi="Arial" w:cs="Arial"/>
              </w:rPr>
              <w:t>students</w:t>
            </w:r>
          </w:p>
        </w:tc>
        <w:tc>
          <w:tcPr>
            <w:tcW w:w="4621" w:type="dxa"/>
          </w:tcPr>
          <w:p w14:paraId="1736729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 line with college timetable</w:t>
            </w:r>
          </w:p>
        </w:tc>
      </w:tr>
      <w:tr w:rsidR="00B85F71" w:rsidRPr="000A3446" w14:paraId="18D5A524" w14:textId="77777777" w:rsidTr="00B85F71">
        <w:tc>
          <w:tcPr>
            <w:tcW w:w="4621" w:type="dxa"/>
          </w:tcPr>
          <w:p w14:paraId="0FF6FDA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Raise invoices per agreed payment amounts and schedule</w:t>
            </w:r>
          </w:p>
        </w:tc>
        <w:tc>
          <w:tcPr>
            <w:tcW w:w="4621" w:type="dxa"/>
          </w:tcPr>
          <w:p w14:paraId="116CDFE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Per agreed schedule</w:t>
            </w:r>
          </w:p>
        </w:tc>
      </w:tr>
    </w:tbl>
    <w:p w14:paraId="572D06DB" w14:textId="77777777" w:rsidR="00B85F71" w:rsidRPr="000A3446" w:rsidRDefault="00B85F71" w:rsidP="00B85F71">
      <w:pPr>
        <w:spacing w:after="200" w:line="276" w:lineRule="auto"/>
        <w:rPr>
          <w:rFonts w:ascii="Arial" w:hAnsi="Arial" w:cs="Arial"/>
          <w:b/>
          <w:sz w:val="28"/>
        </w:rPr>
      </w:pPr>
      <w:r w:rsidRPr="000A3446">
        <w:rPr>
          <w:rFonts w:ascii="Arial" w:hAnsi="Arial" w:cs="Arial"/>
          <w:b/>
          <w:sz w:val="28"/>
        </w:rPr>
        <w:br w:type="page"/>
      </w:r>
    </w:p>
    <w:p w14:paraId="756CE2E9" w14:textId="77777777" w:rsidR="00B85F71" w:rsidRPr="000A3446" w:rsidRDefault="00B85F71" w:rsidP="00101A04">
      <w:pPr>
        <w:keepNext/>
        <w:keepLines/>
        <w:ind w:left="720" w:hanging="720"/>
        <w:outlineLvl w:val="0"/>
        <w:rPr>
          <w:rFonts w:ascii="Arial" w:eastAsiaTheme="majorEastAsia" w:hAnsi="Arial" w:cstheme="majorBidi"/>
          <w:b/>
          <w:szCs w:val="32"/>
        </w:rPr>
      </w:pPr>
      <w:bookmarkStart w:id="71" w:name="_Toc374542891"/>
      <w:bookmarkStart w:id="72" w:name="_Toc513021953"/>
      <w:r w:rsidRPr="000A3446">
        <w:rPr>
          <w:rFonts w:ascii="Arial" w:eastAsiaTheme="majorEastAsia" w:hAnsi="Arial" w:cstheme="majorBidi"/>
          <w:b/>
          <w:szCs w:val="32"/>
        </w:rPr>
        <w:lastRenderedPageBreak/>
        <w:t>Appendix 2 – Quality Assurance Measures</w:t>
      </w:r>
      <w:bookmarkEnd w:id="71"/>
      <w:bookmarkEnd w:id="72"/>
    </w:p>
    <w:p w14:paraId="6D49FF4D" w14:textId="77777777" w:rsidR="00B85F71" w:rsidRPr="000A3446" w:rsidRDefault="00B85F71" w:rsidP="00B85F71">
      <w:pPr>
        <w:rPr>
          <w:rFonts w:ascii="Arial" w:hAnsi="Arial" w:cs="Arial"/>
          <w:b/>
          <w:sz w:val="28"/>
        </w:rPr>
      </w:pPr>
    </w:p>
    <w:p w14:paraId="4AD41426" w14:textId="77777777" w:rsidR="00B85F71" w:rsidRPr="000A3446" w:rsidRDefault="00B85F71" w:rsidP="00B85F71">
      <w:pPr>
        <w:rPr>
          <w:rFonts w:ascii="Arial" w:hAnsi="Arial" w:cs="Arial"/>
          <w:b/>
          <w:sz w:val="24"/>
        </w:rPr>
      </w:pPr>
      <w:r w:rsidRPr="000A3446">
        <w:rPr>
          <w:rFonts w:ascii="Arial" w:hAnsi="Arial" w:cs="Arial"/>
          <w:b/>
          <w:sz w:val="24"/>
        </w:rPr>
        <w:t>The College will score each performance indicator as follows:</w:t>
      </w:r>
    </w:p>
    <w:p w14:paraId="4515D44A" w14:textId="77777777" w:rsidR="00B85F71" w:rsidRPr="000A3446" w:rsidRDefault="00B85F71" w:rsidP="00B85F71">
      <w:pPr>
        <w:rPr>
          <w:rFonts w:ascii="Arial" w:hAnsi="Arial" w:cs="Arial"/>
        </w:rPr>
      </w:pPr>
    </w:p>
    <w:tbl>
      <w:tblPr>
        <w:tblStyle w:val="TableGrid1"/>
        <w:tblW w:w="0" w:type="auto"/>
        <w:tblLook w:val="04A0" w:firstRow="1" w:lastRow="0" w:firstColumn="1" w:lastColumn="0" w:noHBand="0" w:noVBand="1"/>
      </w:tblPr>
      <w:tblGrid>
        <w:gridCol w:w="1696"/>
        <w:gridCol w:w="1973"/>
        <w:gridCol w:w="2109"/>
        <w:gridCol w:w="1569"/>
        <w:gridCol w:w="1669"/>
      </w:tblGrid>
      <w:tr w:rsidR="00B85F71" w:rsidRPr="000A3446" w14:paraId="674D9E78" w14:textId="77777777" w:rsidTr="00B85F71">
        <w:tc>
          <w:tcPr>
            <w:tcW w:w="1696" w:type="dxa"/>
            <w:vMerge w:val="restart"/>
            <w:shd w:val="clear" w:color="auto" w:fill="D5DCE4" w:themeFill="text2" w:themeFillTint="33"/>
          </w:tcPr>
          <w:p w14:paraId="717DF698"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Performance Indicator</w:t>
            </w:r>
          </w:p>
        </w:tc>
        <w:tc>
          <w:tcPr>
            <w:tcW w:w="7320" w:type="dxa"/>
            <w:gridSpan w:val="4"/>
            <w:shd w:val="clear" w:color="auto" w:fill="D5DCE4" w:themeFill="text2" w:themeFillTint="33"/>
          </w:tcPr>
          <w:p w14:paraId="086A0BA6"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Risk Rating Score</w:t>
            </w:r>
          </w:p>
        </w:tc>
      </w:tr>
      <w:tr w:rsidR="00B85F71" w:rsidRPr="000A3446" w14:paraId="6C35F5DF" w14:textId="77777777" w:rsidTr="00B85F71">
        <w:tc>
          <w:tcPr>
            <w:tcW w:w="1696" w:type="dxa"/>
            <w:vMerge/>
            <w:shd w:val="clear" w:color="auto" w:fill="D5DCE4" w:themeFill="text2" w:themeFillTint="33"/>
          </w:tcPr>
          <w:p w14:paraId="27C54028" w14:textId="77777777" w:rsidR="00B85F71" w:rsidRPr="000A3446" w:rsidRDefault="00B85F71" w:rsidP="00B85F71">
            <w:pPr>
              <w:ind w:left="0" w:firstLine="0"/>
              <w:rPr>
                <w:rFonts w:ascii="Arial" w:eastAsiaTheme="majorEastAsia" w:hAnsi="Arial" w:cs="Arial"/>
                <w:b/>
              </w:rPr>
            </w:pPr>
          </w:p>
        </w:tc>
        <w:tc>
          <w:tcPr>
            <w:tcW w:w="1973" w:type="dxa"/>
            <w:shd w:val="clear" w:color="auto" w:fill="D5DCE4" w:themeFill="text2" w:themeFillTint="33"/>
          </w:tcPr>
          <w:p w14:paraId="553AFAD9"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Low</w:t>
            </w:r>
          </w:p>
        </w:tc>
        <w:tc>
          <w:tcPr>
            <w:tcW w:w="2109" w:type="dxa"/>
            <w:shd w:val="clear" w:color="auto" w:fill="D5DCE4" w:themeFill="text2" w:themeFillTint="33"/>
          </w:tcPr>
          <w:p w14:paraId="52B63923"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Medium</w:t>
            </w:r>
          </w:p>
        </w:tc>
        <w:tc>
          <w:tcPr>
            <w:tcW w:w="1569" w:type="dxa"/>
            <w:shd w:val="clear" w:color="auto" w:fill="D5DCE4" w:themeFill="text2" w:themeFillTint="33"/>
          </w:tcPr>
          <w:p w14:paraId="33BAD98B"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High</w:t>
            </w:r>
          </w:p>
        </w:tc>
        <w:tc>
          <w:tcPr>
            <w:tcW w:w="1669" w:type="dxa"/>
            <w:shd w:val="clear" w:color="auto" w:fill="D5DCE4" w:themeFill="text2" w:themeFillTint="33"/>
          </w:tcPr>
          <w:p w14:paraId="22387D91"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Not Measurable</w:t>
            </w:r>
          </w:p>
        </w:tc>
      </w:tr>
      <w:tr w:rsidR="00B85F71" w:rsidRPr="000A3446" w14:paraId="67F91458" w14:textId="77777777" w:rsidTr="00B85F71">
        <w:tc>
          <w:tcPr>
            <w:tcW w:w="1696" w:type="dxa"/>
            <w:vMerge/>
            <w:shd w:val="clear" w:color="auto" w:fill="D5DCE4" w:themeFill="text2" w:themeFillTint="33"/>
          </w:tcPr>
          <w:p w14:paraId="6D264FD0" w14:textId="77777777" w:rsidR="00B85F71" w:rsidRPr="000A3446" w:rsidRDefault="00B85F71" w:rsidP="00B85F71">
            <w:pPr>
              <w:ind w:left="0" w:firstLine="0"/>
              <w:rPr>
                <w:rFonts w:ascii="Arial" w:eastAsiaTheme="majorEastAsia" w:hAnsi="Arial" w:cs="Arial"/>
                <w:b/>
              </w:rPr>
            </w:pPr>
          </w:p>
        </w:tc>
        <w:tc>
          <w:tcPr>
            <w:tcW w:w="1973" w:type="dxa"/>
            <w:shd w:val="clear" w:color="auto" w:fill="D5DCE4" w:themeFill="text2" w:themeFillTint="33"/>
          </w:tcPr>
          <w:p w14:paraId="71D0DCAA"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1</w:t>
            </w:r>
          </w:p>
        </w:tc>
        <w:tc>
          <w:tcPr>
            <w:tcW w:w="2109" w:type="dxa"/>
            <w:shd w:val="clear" w:color="auto" w:fill="D5DCE4" w:themeFill="text2" w:themeFillTint="33"/>
          </w:tcPr>
          <w:p w14:paraId="74AE5A91"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2</w:t>
            </w:r>
          </w:p>
        </w:tc>
        <w:tc>
          <w:tcPr>
            <w:tcW w:w="1569" w:type="dxa"/>
            <w:shd w:val="clear" w:color="auto" w:fill="D5DCE4" w:themeFill="text2" w:themeFillTint="33"/>
          </w:tcPr>
          <w:p w14:paraId="5FD573C5"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3</w:t>
            </w:r>
          </w:p>
        </w:tc>
        <w:tc>
          <w:tcPr>
            <w:tcW w:w="1669" w:type="dxa"/>
            <w:shd w:val="clear" w:color="auto" w:fill="D5DCE4" w:themeFill="text2" w:themeFillTint="33"/>
          </w:tcPr>
          <w:p w14:paraId="1AC73997"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3</w:t>
            </w:r>
          </w:p>
        </w:tc>
      </w:tr>
      <w:tr w:rsidR="00B85F71" w:rsidRPr="000A3446" w14:paraId="6CD317FE" w14:textId="77777777" w:rsidTr="00B85F71">
        <w:tc>
          <w:tcPr>
            <w:tcW w:w="1696" w:type="dxa"/>
          </w:tcPr>
          <w:p w14:paraId="598E608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Delivery experience of the sub-contractor</w:t>
            </w:r>
          </w:p>
        </w:tc>
        <w:tc>
          <w:tcPr>
            <w:tcW w:w="1973" w:type="dxa"/>
          </w:tcPr>
          <w:p w14:paraId="461A6F8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More than 5 full years</w:t>
            </w:r>
          </w:p>
        </w:tc>
        <w:tc>
          <w:tcPr>
            <w:tcW w:w="2109" w:type="dxa"/>
          </w:tcPr>
          <w:p w14:paraId="7F35E01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2 to 5 full years</w:t>
            </w:r>
          </w:p>
        </w:tc>
        <w:tc>
          <w:tcPr>
            <w:tcW w:w="1569" w:type="dxa"/>
          </w:tcPr>
          <w:p w14:paraId="50E1CB5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Less than 2 full years</w:t>
            </w:r>
          </w:p>
        </w:tc>
        <w:tc>
          <w:tcPr>
            <w:tcW w:w="1669" w:type="dxa"/>
          </w:tcPr>
          <w:p w14:paraId="01427019" w14:textId="77777777" w:rsidR="00B85F71" w:rsidRPr="000A3446" w:rsidRDefault="00B85F71" w:rsidP="00B85F71">
            <w:pPr>
              <w:ind w:left="0" w:firstLine="0"/>
              <w:rPr>
                <w:rFonts w:ascii="Arial" w:eastAsiaTheme="majorEastAsia" w:hAnsi="Arial" w:cs="Arial"/>
              </w:rPr>
            </w:pPr>
          </w:p>
        </w:tc>
      </w:tr>
      <w:tr w:rsidR="00B85F71" w:rsidRPr="000A3446" w14:paraId="6B57E2B8" w14:textId="77777777" w:rsidTr="00B85F71">
        <w:tc>
          <w:tcPr>
            <w:tcW w:w="1696" w:type="dxa"/>
          </w:tcPr>
          <w:p w14:paraId="794C4BD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Previous years success rate</w:t>
            </w:r>
          </w:p>
        </w:tc>
        <w:tc>
          <w:tcPr>
            <w:tcW w:w="1973" w:type="dxa"/>
          </w:tcPr>
          <w:p w14:paraId="7F06FB2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3% or more above benchmark</w:t>
            </w:r>
          </w:p>
        </w:tc>
        <w:tc>
          <w:tcPr>
            <w:tcW w:w="2109" w:type="dxa"/>
          </w:tcPr>
          <w:p w14:paraId="49DEFFD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Within + or = 2% of benchmark</w:t>
            </w:r>
          </w:p>
        </w:tc>
        <w:tc>
          <w:tcPr>
            <w:tcW w:w="1569" w:type="dxa"/>
          </w:tcPr>
          <w:p w14:paraId="0B096C6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More than 2% below benchmark</w:t>
            </w:r>
          </w:p>
        </w:tc>
        <w:tc>
          <w:tcPr>
            <w:tcW w:w="1669" w:type="dxa"/>
          </w:tcPr>
          <w:p w14:paraId="0390F6C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 previous delivery record</w:t>
            </w:r>
          </w:p>
        </w:tc>
      </w:tr>
      <w:tr w:rsidR="00B85F71" w:rsidRPr="000A3446" w14:paraId="26AED453" w14:textId="77777777" w:rsidTr="00B85F71">
        <w:tc>
          <w:tcPr>
            <w:tcW w:w="1696" w:type="dxa"/>
          </w:tcPr>
          <w:p w14:paraId="25A1900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Ofsted or SAR grading</w:t>
            </w:r>
          </w:p>
        </w:tc>
        <w:tc>
          <w:tcPr>
            <w:tcW w:w="1973" w:type="dxa"/>
          </w:tcPr>
          <w:p w14:paraId="4220091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Grade 1 or 2</w:t>
            </w:r>
          </w:p>
        </w:tc>
        <w:tc>
          <w:tcPr>
            <w:tcW w:w="2109" w:type="dxa"/>
          </w:tcPr>
          <w:p w14:paraId="6209339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Grade 2</w:t>
            </w:r>
          </w:p>
        </w:tc>
        <w:tc>
          <w:tcPr>
            <w:tcW w:w="1569" w:type="dxa"/>
          </w:tcPr>
          <w:p w14:paraId="160DBE5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Grade 4</w:t>
            </w:r>
          </w:p>
        </w:tc>
        <w:tc>
          <w:tcPr>
            <w:tcW w:w="1669" w:type="dxa"/>
          </w:tcPr>
          <w:p w14:paraId="284CD5B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 Ofsted grading</w:t>
            </w:r>
          </w:p>
        </w:tc>
      </w:tr>
      <w:tr w:rsidR="00B85F71" w:rsidRPr="000A3446" w14:paraId="0C454C4E" w14:textId="77777777" w:rsidTr="00B85F71">
        <w:tc>
          <w:tcPr>
            <w:tcW w:w="1696" w:type="dxa"/>
          </w:tcPr>
          <w:p w14:paraId="1C1432A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Type of provision</w:t>
            </w:r>
          </w:p>
        </w:tc>
        <w:tc>
          <w:tcPr>
            <w:tcW w:w="1973" w:type="dxa"/>
          </w:tcPr>
          <w:p w14:paraId="4DE7AA2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Provision deemed to be low risk e.g. BTC experience </w:t>
            </w:r>
          </w:p>
        </w:tc>
        <w:tc>
          <w:tcPr>
            <w:tcW w:w="2109" w:type="dxa"/>
          </w:tcPr>
          <w:p w14:paraId="4B77553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Medium risk e.g. BTC experience in managing this type of delivery</w:t>
            </w:r>
          </w:p>
        </w:tc>
        <w:tc>
          <w:tcPr>
            <w:tcW w:w="1569" w:type="dxa"/>
          </w:tcPr>
          <w:p w14:paraId="3C0CD78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Provision deemed to be high risk e.g. distance learning or difficult client group</w:t>
            </w:r>
          </w:p>
        </w:tc>
        <w:tc>
          <w:tcPr>
            <w:tcW w:w="1669" w:type="dxa"/>
          </w:tcPr>
          <w:p w14:paraId="53B61B6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 self- assessment process</w:t>
            </w:r>
          </w:p>
        </w:tc>
      </w:tr>
      <w:tr w:rsidR="00B85F71" w:rsidRPr="000A3446" w14:paraId="5207E242" w14:textId="77777777" w:rsidTr="00B85F71">
        <w:tc>
          <w:tcPr>
            <w:tcW w:w="1696" w:type="dxa"/>
          </w:tcPr>
          <w:p w14:paraId="598D0DA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BTC audit and QA measures</w:t>
            </w:r>
          </w:p>
        </w:tc>
        <w:tc>
          <w:tcPr>
            <w:tcW w:w="1973" w:type="dxa"/>
          </w:tcPr>
          <w:p w14:paraId="1352685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Compliant and no actions or recommendations</w:t>
            </w:r>
          </w:p>
        </w:tc>
        <w:tc>
          <w:tcPr>
            <w:tcW w:w="2109" w:type="dxa"/>
          </w:tcPr>
          <w:p w14:paraId="5B787CF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Mainly compliant but recommendations to improve</w:t>
            </w:r>
          </w:p>
        </w:tc>
        <w:tc>
          <w:tcPr>
            <w:tcW w:w="1569" w:type="dxa"/>
          </w:tcPr>
          <w:p w14:paraId="385EB02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Not compliant and actions required to improve</w:t>
            </w:r>
          </w:p>
        </w:tc>
        <w:tc>
          <w:tcPr>
            <w:tcW w:w="1669" w:type="dxa"/>
          </w:tcPr>
          <w:p w14:paraId="23997AC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 previous audit as new provision</w:t>
            </w:r>
          </w:p>
        </w:tc>
      </w:tr>
    </w:tbl>
    <w:p w14:paraId="137FE023" w14:textId="77777777" w:rsidR="00B85F71" w:rsidRPr="000A3446" w:rsidRDefault="00B85F71" w:rsidP="00B85F71">
      <w:pPr>
        <w:ind w:left="0" w:firstLine="0"/>
        <w:rPr>
          <w:rFonts w:ascii="Arial" w:hAnsi="Arial" w:cs="Arial"/>
        </w:rPr>
      </w:pPr>
    </w:p>
    <w:p w14:paraId="2BC6503E" w14:textId="77777777" w:rsidR="00B85F71" w:rsidRPr="000A3446" w:rsidRDefault="00B85F71" w:rsidP="00B85F71">
      <w:pPr>
        <w:ind w:left="0" w:firstLine="0"/>
        <w:rPr>
          <w:rFonts w:ascii="Arial" w:hAnsi="Arial" w:cs="Arial"/>
        </w:rPr>
      </w:pPr>
    </w:p>
    <w:tbl>
      <w:tblPr>
        <w:tblStyle w:val="TableGrid1"/>
        <w:tblW w:w="0" w:type="auto"/>
        <w:tblLook w:val="04A0" w:firstRow="1" w:lastRow="0" w:firstColumn="1" w:lastColumn="0" w:noHBand="0" w:noVBand="1"/>
      </w:tblPr>
      <w:tblGrid>
        <w:gridCol w:w="1384"/>
        <w:gridCol w:w="1276"/>
      </w:tblGrid>
      <w:tr w:rsidR="00B85F71" w:rsidRPr="000A3446" w14:paraId="55E5F95C" w14:textId="77777777" w:rsidTr="00B85F71">
        <w:tc>
          <w:tcPr>
            <w:tcW w:w="1384" w:type="dxa"/>
            <w:shd w:val="clear" w:color="auto" w:fill="D5DCE4" w:themeFill="text2" w:themeFillTint="33"/>
          </w:tcPr>
          <w:p w14:paraId="720136D5"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Overall Score</w:t>
            </w:r>
          </w:p>
        </w:tc>
        <w:tc>
          <w:tcPr>
            <w:tcW w:w="1276" w:type="dxa"/>
            <w:shd w:val="clear" w:color="auto" w:fill="D5DCE4" w:themeFill="text2" w:themeFillTint="33"/>
          </w:tcPr>
          <w:p w14:paraId="33A18131"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Risk Rating</w:t>
            </w:r>
          </w:p>
        </w:tc>
      </w:tr>
      <w:tr w:rsidR="00B85F71" w:rsidRPr="000A3446" w14:paraId="579EAB4B" w14:textId="77777777" w:rsidTr="00B85F71">
        <w:tc>
          <w:tcPr>
            <w:tcW w:w="1384" w:type="dxa"/>
          </w:tcPr>
          <w:p w14:paraId="729C1FF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5 – 7</w:t>
            </w:r>
          </w:p>
        </w:tc>
        <w:tc>
          <w:tcPr>
            <w:tcW w:w="1276" w:type="dxa"/>
          </w:tcPr>
          <w:p w14:paraId="6A83A6B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Low</w:t>
            </w:r>
          </w:p>
        </w:tc>
      </w:tr>
      <w:tr w:rsidR="00B85F71" w:rsidRPr="000A3446" w14:paraId="3EAADAAC" w14:textId="77777777" w:rsidTr="00B85F71">
        <w:tc>
          <w:tcPr>
            <w:tcW w:w="1384" w:type="dxa"/>
          </w:tcPr>
          <w:p w14:paraId="7D1E31A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8 – 12</w:t>
            </w:r>
          </w:p>
        </w:tc>
        <w:tc>
          <w:tcPr>
            <w:tcW w:w="1276" w:type="dxa"/>
          </w:tcPr>
          <w:p w14:paraId="0A64234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Medium</w:t>
            </w:r>
          </w:p>
        </w:tc>
      </w:tr>
      <w:tr w:rsidR="00B85F71" w:rsidRPr="000A3446" w14:paraId="0EBB1419" w14:textId="77777777" w:rsidTr="00B85F71">
        <w:tc>
          <w:tcPr>
            <w:tcW w:w="1384" w:type="dxa"/>
          </w:tcPr>
          <w:p w14:paraId="3B93DDF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13 – 15</w:t>
            </w:r>
          </w:p>
        </w:tc>
        <w:tc>
          <w:tcPr>
            <w:tcW w:w="1276" w:type="dxa"/>
          </w:tcPr>
          <w:p w14:paraId="32B617C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High</w:t>
            </w:r>
          </w:p>
        </w:tc>
      </w:tr>
    </w:tbl>
    <w:p w14:paraId="39FEBEA7" w14:textId="77777777" w:rsidR="00B85F71" w:rsidRPr="000A3446" w:rsidRDefault="00B85F71" w:rsidP="00B85F71">
      <w:pPr>
        <w:ind w:left="0" w:firstLine="0"/>
        <w:rPr>
          <w:rFonts w:ascii="Arial" w:hAnsi="Arial" w:cs="Arial"/>
        </w:rPr>
      </w:pPr>
    </w:p>
    <w:p w14:paraId="7CE4CFA7" w14:textId="77777777" w:rsidR="00B85F71" w:rsidRPr="000A3446" w:rsidRDefault="00B85F71" w:rsidP="00B85F71">
      <w:pPr>
        <w:ind w:left="0" w:firstLine="0"/>
        <w:rPr>
          <w:rFonts w:ascii="Arial" w:hAnsi="Arial" w:cs="Arial"/>
        </w:rPr>
      </w:pPr>
    </w:p>
    <w:tbl>
      <w:tblPr>
        <w:tblStyle w:val="TableGrid1"/>
        <w:tblW w:w="0" w:type="auto"/>
        <w:tblLook w:val="04A0" w:firstRow="1" w:lastRow="0" w:firstColumn="1" w:lastColumn="0" w:noHBand="0" w:noVBand="1"/>
      </w:tblPr>
      <w:tblGrid>
        <w:gridCol w:w="2261"/>
        <w:gridCol w:w="2241"/>
        <w:gridCol w:w="2257"/>
        <w:gridCol w:w="2257"/>
      </w:tblGrid>
      <w:tr w:rsidR="00B85F71" w:rsidRPr="000A3446" w14:paraId="06D55A5F" w14:textId="77777777" w:rsidTr="00B85F71">
        <w:tc>
          <w:tcPr>
            <w:tcW w:w="9242" w:type="dxa"/>
            <w:gridSpan w:val="4"/>
            <w:shd w:val="clear" w:color="auto" w:fill="D5DCE4" w:themeFill="text2" w:themeFillTint="33"/>
            <w:vAlign w:val="center"/>
          </w:tcPr>
          <w:p w14:paraId="70FF2257"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Funding Element Retained for Sub-Contractor Management</w:t>
            </w:r>
          </w:p>
        </w:tc>
      </w:tr>
      <w:tr w:rsidR="00B85F71" w:rsidRPr="000A3446" w14:paraId="303628BF" w14:textId="77777777" w:rsidTr="00B85F71">
        <w:tc>
          <w:tcPr>
            <w:tcW w:w="2310" w:type="dxa"/>
          </w:tcPr>
          <w:p w14:paraId="41F89E3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Volume</w:t>
            </w:r>
          </w:p>
        </w:tc>
        <w:tc>
          <w:tcPr>
            <w:tcW w:w="2310" w:type="dxa"/>
            <w:vAlign w:val="center"/>
          </w:tcPr>
          <w:p w14:paraId="79DB7F0C"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Low Risk</w:t>
            </w:r>
          </w:p>
        </w:tc>
        <w:tc>
          <w:tcPr>
            <w:tcW w:w="2311" w:type="dxa"/>
            <w:vAlign w:val="center"/>
          </w:tcPr>
          <w:p w14:paraId="74A5D6FB"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Medium Risk</w:t>
            </w:r>
          </w:p>
        </w:tc>
        <w:tc>
          <w:tcPr>
            <w:tcW w:w="2311" w:type="dxa"/>
            <w:vAlign w:val="center"/>
          </w:tcPr>
          <w:p w14:paraId="1935637B"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High Risk</w:t>
            </w:r>
          </w:p>
        </w:tc>
      </w:tr>
      <w:tr w:rsidR="00B85F71" w:rsidRPr="000A3446" w14:paraId="0FDFB881" w14:textId="77777777" w:rsidTr="00B85F71">
        <w:tc>
          <w:tcPr>
            <w:tcW w:w="2310" w:type="dxa"/>
          </w:tcPr>
          <w:p w14:paraId="28C5F0A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Under £50,000</w:t>
            </w:r>
          </w:p>
        </w:tc>
        <w:tc>
          <w:tcPr>
            <w:tcW w:w="2310" w:type="dxa"/>
            <w:vAlign w:val="center"/>
          </w:tcPr>
          <w:p w14:paraId="4CAE9C53"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15%</w:t>
            </w:r>
          </w:p>
        </w:tc>
        <w:tc>
          <w:tcPr>
            <w:tcW w:w="2311" w:type="dxa"/>
            <w:vAlign w:val="center"/>
          </w:tcPr>
          <w:p w14:paraId="61AFEB93"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20%</w:t>
            </w:r>
          </w:p>
        </w:tc>
        <w:tc>
          <w:tcPr>
            <w:tcW w:w="2311" w:type="dxa"/>
            <w:vAlign w:val="center"/>
          </w:tcPr>
          <w:p w14:paraId="34ED54EC"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We do not contract</w:t>
            </w:r>
          </w:p>
        </w:tc>
      </w:tr>
      <w:tr w:rsidR="00B85F71" w:rsidRPr="000A3446" w14:paraId="15C5D8EF" w14:textId="77777777" w:rsidTr="00B85F71">
        <w:tc>
          <w:tcPr>
            <w:tcW w:w="2310" w:type="dxa"/>
          </w:tcPr>
          <w:p w14:paraId="14B5ED6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£50,000 -£100,000</w:t>
            </w:r>
          </w:p>
        </w:tc>
        <w:tc>
          <w:tcPr>
            <w:tcW w:w="2310" w:type="dxa"/>
            <w:vAlign w:val="center"/>
          </w:tcPr>
          <w:p w14:paraId="226064C7"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15%</w:t>
            </w:r>
          </w:p>
        </w:tc>
        <w:tc>
          <w:tcPr>
            <w:tcW w:w="2311" w:type="dxa"/>
            <w:vAlign w:val="center"/>
          </w:tcPr>
          <w:p w14:paraId="6706E528"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20%</w:t>
            </w:r>
          </w:p>
        </w:tc>
        <w:tc>
          <w:tcPr>
            <w:tcW w:w="2311" w:type="dxa"/>
            <w:vAlign w:val="center"/>
          </w:tcPr>
          <w:p w14:paraId="0E921896"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We do not contract</w:t>
            </w:r>
          </w:p>
        </w:tc>
      </w:tr>
      <w:tr w:rsidR="00B85F71" w:rsidRPr="000A3446" w14:paraId="6B828D57" w14:textId="77777777" w:rsidTr="00B85F71">
        <w:tc>
          <w:tcPr>
            <w:tcW w:w="2310" w:type="dxa"/>
          </w:tcPr>
          <w:p w14:paraId="62200344"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Over £100,000</w:t>
            </w:r>
          </w:p>
        </w:tc>
        <w:tc>
          <w:tcPr>
            <w:tcW w:w="2310" w:type="dxa"/>
            <w:vAlign w:val="center"/>
          </w:tcPr>
          <w:p w14:paraId="012A3B9F"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15%</w:t>
            </w:r>
          </w:p>
        </w:tc>
        <w:tc>
          <w:tcPr>
            <w:tcW w:w="2311" w:type="dxa"/>
            <w:vAlign w:val="center"/>
          </w:tcPr>
          <w:p w14:paraId="4C3DF62A"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25%</w:t>
            </w:r>
          </w:p>
        </w:tc>
        <w:tc>
          <w:tcPr>
            <w:tcW w:w="2311" w:type="dxa"/>
            <w:vAlign w:val="center"/>
          </w:tcPr>
          <w:p w14:paraId="001973F7"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We do not contract</w:t>
            </w:r>
          </w:p>
        </w:tc>
      </w:tr>
    </w:tbl>
    <w:p w14:paraId="0A752ECF" w14:textId="77777777" w:rsidR="00B85F71" w:rsidRPr="000A3446" w:rsidRDefault="00B85F71" w:rsidP="00B85F71">
      <w:pPr>
        <w:ind w:left="0" w:firstLine="0"/>
        <w:rPr>
          <w:rFonts w:ascii="Arial" w:hAnsi="Arial" w:cs="Arial"/>
        </w:rPr>
      </w:pPr>
    </w:p>
    <w:p w14:paraId="4C916130" w14:textId="77777777" w:rsidR="00B85F71" w:rsidRPr="000A3446" w:rsidRDefault="00B85F71" w:rsidP="00B85F71">
      <w:pPr>
        <w:ind w:left="0" w:firstLine="0"/>
        <w:rPr>
          <w:rFonts w:ascii="Arial" w:hAnsi="Arial" w:cs="Arial"/>
        </w:rPr>
      </w:pPr>
    </w:p>
    <w:p w14:paraId="004A4BCD" w14:textId="77777777" w:rsidR="00B85F71" w:rsidRPr="000A3446" w:rsidRDefault="00B85F71" w:rsidP="00B85F71">
      <w:pPr>
        <w:ind w:left="0" w:firstLine="0"/>
        <w:rPr>
          <w:rFonts w:ascii="Arial" w:hAnsi="Arial" w:cs="Arial"/>
        </w:rPr>
      </w:pPr>
    </w:p>
    <w:p w14:paraId="3D4AB763" w14:textId="77777777" w:rsidR="00B85F71" w:rsidRPr="000A3446" w:rsidRDefault="00B85F71" w:rsidP="00B85F71">
      <w:pPr>
        <w:ind w:left="0" w:firstLine="0"/>
        <w:rPr>
          <w:rFonts w:ascii="Arial" w:hAnsi="Arial" w:cs="Arial"/>
        </w:rPr>
      </w:pPr>
    </w:p>
    <w:p w14:paraId="766A287B" w14:textId="77777777" w:rsidR="00B85F71" w:rsidRPr="000A3446" w:rsidRDefault="00B85F71" w:rsidP="00B85F71">
      <w:pPr>
        <w:rPr>
          <w:rFonts w:ascii="Arial" w:hAnsi="Arial" w:cs="Arial"/>
        </w:rPr>
      </w:pPr>
      <w:r w:rsidRPr="000A3446">
        <w:rPr>
          <w:rFonts w:ascii="Arial" w:hAnsi="Arial" w:cs="Arial"/>
        </w:rPr>
        <w:br w:type="page"/>
      </w:r>
    </w:p>
    <w:p w14:paraId="619FE4E7" w14:textId="77777777" w:rsidR="00B85F71" w:rsidRPr="000A3446" w:rsidRDefault="00B85F71" w:rsidP="00101A04">
      <w:pPr>
        <w:keepNext/>
        <w:keepLines/>
        <w:ind w:left="720" w:hanging="720"/>
        <w:outlineLvl w:val="0"/>
        <w:rPr>
          <w:rFonts w:ascii="Arial" w:eastAsiaTheme="majorEastAsia" w:hAnsi="Arial" w:cstheme="majorBidi"/>
          <w:b/>
          <w:szCs w:val="32"/>
        </w:rPr>
      </w:pPr>
      <w:bookmarkStart w:id="73" w:name="_Toc374542892"/>
      <w:bookmarkStart w:id="74" w:name="_Toc513021954"/>
      <w:r w:rsidRPr="000A3446">
        <w:rPr>
          <w:rFonts w:ascii="Arial" w:eastAsiaTheme="majorEastAsia" w:hAnsi="Arial" w:cstheme="majorBidi"/>
          <w:b/>
          <w:szCs w:val="32"/>
        </w:rPr>
        <w:lastRenderedPageBreak/>
        <w:t>Appendix 3 – Fees and Charges Structure</w:t>
      </w:r>
      <w:bookmarkEnd w:id="73"/>
      <w:bookmarkEnd w:id="74"/>
    </w:p>
    <w:p w14:paraId="4E1D5340" w14:textId="77777777" w:rsidR="00B85F71" w:rsidRPr="000A3446" w:rsidRDefault="00B85F71" w:rsidP="00B85F71">
      <w:pPr>
        <w:rPr>
          <w:rFonts w:ascii="Arial" w:hAnsi="Arial" w:cs="Arial"/>
        </w:rPr>
      </w:pPr>
    </w:p>
    <w:p w14:paraId="560F9637" w14:textId="77777777" w:rsidR="00B85F71" w:rsidRPr="000A3446" w:rsidRDefault="00B85F71" w:rsidP="00B85F71">
      <w:pPr>
        <w:ind w:left="0" w:firstLine="0"/>
        <w:rPr>
          <w:rFonts w:ascii="Arial" w:hAnsi="Arial" w:cs="Arial"/>
        </w:rPr>
      </w:pPr>
      <w:r w:rsidRPr="000A3446">
        <w:rPr>
          <w:rFonts w:ascii="Arial" w:hAnsi="Arial" w:cs="Arial"/>
        </w:rPr>
        <w:t>The following activities are included in the standard contract management and covered by the retained funding element;</w:t>
      </w:r>
    </w:p>
    <w:p w14:paraId="2F029F43" w14:textId="77777777" w:rsidR="00B85F71" w:rsidRPr="000A3446" w:rsidRDefault="00B85F71" w:rsidP="00B85F71">
      <w:pPr>
        <w:rPr>
          <w:rFonts w:ascii="Arial" w:hAnsi="Arial" w:cs="Arial"/>
        </w:rPr>
      </w:pPr>
    </w:p>
    <w:tbl>
      <w:tblPr>
        <w:tblStyle w:val="TableGrid1"/>
        <w:tblW w:w="0" w:type="auto"/>
        <w:tblInd w:w="-176" w:type="dxa"/>
        <w:tblLook w:val="04A0" w:firstRow="1" w:lastRow="0" w:firstColumn="1" w:lastColumn="0" w:noHBand="0" w:noVBand="1"/>
      </w:tblPr>
      <w:tblGrid>
        <w:gridCol w:w="6188"/>
        <w:gridCol w:w="3004"/>
      </w:tblGrid>
      <w:tr w:rsidR="00B85F71" w:rsidRPr="000A3446" w14:paraId="39EBB240" w14:textId="77777777" w:rsidTr="00B85F71">
        <w:tc>
          <w:tcPr>
            <w:tcW w:w="6380" w:type="dxa"/>
            <w:shd w:val="clear" w:color="auto" w:fill="D5DCE4" w:themeFill="text2" w:themeFillTint="33"/>
          </w:tcPr>
          <w:p w14:paraId="12A49AAB"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Activity</w:t>
            </w:r>
          </w:p>
        </w:tc>
        <w:tc>
          <w:tcPr>
            <w:tcW w:w="3038" w:type="dxa"/>
            <w:shd w:val="clear" w:color="auto" w:fill="D5DCE4" w:themeFill="text2" w:themeFillTint="33"/>
          </w:tcPr>
          <w:p w14:paraId="4FCE56FB"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Number/Frequency included in standard retained funding element</w:t>
            </w:r>
          </w:p>
        </w:tc>
      </w:tr>
      <w:tr w:rsidR="00B85F71" w:rsidRPr="000A3446" w14:paraId="11D7CEA2" w14:textId="77777777" w:rsidTr="00B85F71">
        <w:tc>
          <w:tcPr>
            <w:tcW w:w="9418" w:type="dxa"/>
            <w:gridSpan w:val="2"/>
            <w:vAlign w:val="center"/>
          </w:tcPr>
          <w:p w14:paraId="22221DA4"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Pre-Contract Processes</w:t>
            </w:r>
          </w:p>
        </w:tc>
      </w:tr>
      <w:tr w:rsidR="00B85F71" w:rsidRPr="000A3446" w14:paraId="2ECF4806" w14:textId="77777777" w:rsidTr="00B85F71">
        <w:tc>
          <w:tcPr>
            <w:tcW w:w="6380" w:type="dxa"/>
          </w:tcPr>
          <w:p w14:paraId="1F1EDD3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Due diligence desk top checks</w:t>
            </w:r>
          </w:p>
        </w:tc>
        <w:tc>
          <w:tcPr>
            <w:tcW w:w="3038" w:type="dxa"/>
          </w:tcPr>
          <w:p w14:paraId="7E1961F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at set-up</w:t>
            </w:r>
          </w:p>
        </w:tc>
      </w:tr>
      <w:tr w:rsidR="00B85F71" w:rsidRPr="000A3446" w14:paraId="4DF3E091" w14:textId="77777777" w:rsidTr="00B85F71">
        <w:tc>
          <w:tcPr>
            <w:tcW w:w="6380" w:type="dxa"/>
          </w:tcPr>
          <w:p w14:paraId="610AD03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Due diligence visit</w:t>
            </w:r>
          </w:p>
        </w:tc>
        <w:tc>
          <w:tcPr>
            <w:tcW w:w="3038" w:type="dxa"/>
          </w:tcPr>
          <w:p w14:paraId="76E1C29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site, up to 3 sites</w:t>
            </w:r>
          </w:p>
        </w:tc>
      </w:tr>
      <w:tr w:rsidR="00B85F71" w:rsidRPr="000A3446" w14:paraId="2E7DBB47" w14:textId="77777777" w:rsidTr="00B85F71">
        <w:tc>
          <w:tcPr>
            <w:tcW w:w="6380" w:type="dxa"/>
          </w:tcPr>
          <w:p w14:paraId="1FFB0B4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Annual due diligence</w:t>
            </w:r>
          </w:p>
        </w:tc>
        <w:tc>
          <w:tcPr>
            <w:tcW w:w="3038" w:type="dxa"/>
          </w:tcPr>
          <w:p w14:paraId="7CED164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61AF20A8" w14:textId="77777777" w:rsidTr="00B85F71">
        <w:tc>
          <w:tcPr>
            <w:tcW w:w="6380" w:type="dxa"/>
          </w:tcPr>
          <w:p w14:paraId="28865FE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Issuing standard sub-contract agreement</w:t>
            </w:r>
          </w:p>
        </w:tc>
        <w:tc>
          <w:tcPr>
            <w:tcW w:w="3038" w:type="dxa"/>
          </w:tcPr>
          <w:p w14:paraId="4619AA8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7A392839" w14:textId="77777777" w:rsidTr="00B85F71">
        <w:tc>
          <w:tcPr>
            <w:tcW w:w="9418" w:type="dxa"/>
            <w:gridSpan w:val="2"/>
            <w:vAlign w:val="center"/>
          </w:tcPr>
          <w:p w14:paraId="1684A84C"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MIS Processes</w:t>
            </w:r>
          </w:p>
        </w:tc>
      </w:tr>
      <w:tr w:rsidR="00B85F71" w:rsidRPr="000A3446" w14:paraId="13143FD8" w14:textId="77777777" w:rsidTr="00B85F71">
        <w:tc>
          <w:tcPr>
            <w:tcW w:w="6380" w:type="dxa"/>
          </w:tcPr>
          <w:p w14:paraId="7DC910E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Issuing BTC document templates and forms to be used by the sub-contractor</w:t>
            </w:r>
          </w:p>
        </w:tc>
        <w:tc>
          <w:tcPr>
            <w:tcW w:w="3038" w:type="dxa"/>
          </w:tcPr>
          <w:p w14:paraId="2599A9C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As and when amended</w:t>
            </w:r>
          </w:p>
        </w:tc>
      </w:tr>
      <w:tr w:rsidR="00B85F71" w:rsidRPr="000A3446" w14:paraId="5E46D470" w14:textId="77777777" w:rsidTr="00B85F71">
        <w:tc>
          <w:tcPr>
            <w:tcW w:w="6380" w:type="dxa"/>
          </w:tcPr>
          <w:p w14:paraId="0AE20C8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Agreeing use of sub-contractor templates and forms (if at least as good as BTC documents)</w:t>
            </w:r>
          </w:p>
        </w:tc>
        <w:tc>
          <w:tcPr>
            <w:tcW w:w="3038" w:type="dxa"/>
          </w:tcPr>
          <w:p w14:paraId="1D0830D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64BDC492" w14:textId="77777777" w:rsidTr="00B85F71">
        <w:tc>
          <w:tcPr>
            <w:tcW w:w="6380" w:type="dxa"/>
          </w:tcPr>
          <w:p w14:paraId="5E50C43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Entering learner data and amendments onto ILR</w:t>
            </w:r>
          </w:p>
        </w:tc>
        <w:tc>
          <w:tcPr>
            <w:tcW w:w="3038" w:type="dxa"/>
          </w:tcPr>
          <w:p w14:paraId="5B83A78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All</w:t>
            </w:r>
          </w:p>
        </w:tc>
      </w:tr>
      <w:tr w:rsidR="00B85F71" w:rsidRPr="000A3446" w14:paraId="5D42C2EF" w14:textId="77777777" w:rsidTr="00B85F71">
        <w:tc>
          <w:tcPr>
            <w:tcW w:w="6380" w:type="dxa"/>
          </w:tcPr>
          <w:p w14:paraId="5F2B048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Entering attendance data and reconciling with ILR</w:t>
            </w:r>
          </w:p>
        </w:tc>
        <w:tc>
          <w:tcPr>
            <w:tcW w:w="3038" w:type="dxa"/>
          </w:tcPr>
          <w:p w14:paraId="1059BA0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All</w:t>
            </w:r>
          </w:p>
        </w:tc>
      </w:tr>
      <w:tr w:rsidR="00B85F71" w:rsidRPr="000A3446" w14:paraId="38E7DF44" w14:textId="77777777" w:rsidTr="00B85F71">
        <w:tc>
          <w:tcPr>
            <w:tcW w:w="6380" w:type="dxa"/>
          </w:tcPr>
          <w:p w14:paraId="653D389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Calculating fees due and processing payments received</w:t>
            </w:r>
          </w:p>
        </w:tc>
        <w:tc>
          <w:tcPr>
            <w:tcW w:w="3038" w:type="dxa"/>
          </w:tcPr>
          <w:p w14:paraId="78B0FD0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All</w:t>
            </w:r>
          </w:p>
        </w:tc>
      </w:tr>
      <w:tr w:rsidR="00B85F71" w:rsidRPr="000A3446" w14:paraId="3BF7AD64" w14:textId="77777777" w:rsidTr="00B85F71">
        <w:tc>
          <w:tcPr>
            <w:tcW w:w="6380" w:type="dxa"/>
          </w:tcPr>
          <w:p w14:paraId="326D18E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Data-match checks with other main contractors with whom the sub-contractor works</w:t>
            </w:r>
          </w:p>
        </w:tc>
        <w:tc>
          <w:tcPr>
            <w:tcW w:w="3038" w:type="dxa"/>
          </w:tcPr>
          <w:p w14:paraId="1E624B8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All</w:t>
            </w:r>
          </w:p>
        </w:tc>
      </w:tr>
      <w:tr w:rsidR="00B85F71" w:rsidRPr="000A3446" w14:paraId="1A2F2A45" w14:textId="77777777" w:rsidTr="00B85F71">
        <w:tc>
          <w:tcPr>
            <w:tcW w:w="9418" w:type="dxa"/>
            <w:gridSpan w:val="2"/>
            <w:vAlign w:val="center"/>
          </w:tcPr>
          <w:p w14:paraId="27C3B623"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Quality Assurance Processes</w:t>
            </w:r>
          </w:p>
        </w:tc>
      </w:tr>
      <w:tr w:rsidR="00B85F71" w:rsidRPr="000A3446" w14:paraId="3DDEDB1F" w14:textId="77777777" w:rsidTr="00B85F71">
        <w:tc>
          <w:tcPr>
            <w:tcW w:w="6380" w:type="dxa"/>
          </w:tcPr>
          <w:p w14:paraId="1E754C7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Quality assurance visits and lesson/assessor observations</w:t>
            </w:r>
          </w:p>
        </w:tc>
        <w:tc>
          <w:tcPr>
            <w:tcW w:w="3038" w:type="dxa"/>
          </w:tcPr>
          <w:p w14:paraId="1503624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3 per year</w:t>
            </w:r>
          </w:p>
        </w:tc>
      </w:tr>
      <w:tr w:rsidR="00B85F71" w:rsidRPr="000A3446" w14:paraId="3D3DA2C8" w14:textId="77777777" w:rsidTr="00B85F71">
        <w:tc>
          <w:tcPr>
            <w:tcW w:w="6380" w:type="dxa"/>
          </w:tcPr>
          <w:p w14:paraId="2989021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SAM meetings 3 per year</w:t>
            </w:r>
          </w:p>
        </w:tc>
        <w:tc>
          <w:tcPr>
            <w:tcW w:w="3038" w:type="dxa"/>
          </w:tcPr>
          <w:p w14:paraId="0822E1D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3 per year</w:t>
            </w:r>
          </w:p>
        </w:tc>
      </w:tr>
      <w:tr w:rsidR="00B85F71" w:rsidRPr="000A3446" w14:paraId="675B4A0B" w14:textId="77777777" w:rsidTr="00B85F71">
        <w:tc>
          <w:tcPr>
            <w:tcW w:w="6380" w:type="dxa"/>
          </w:tcPr>
          <w:p w14:paraId="009AB1AB" w14:textId="1319354A"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Annual survey of </w:t>
            </w:r>
            <w:r w:rsidR="00157B80" w:rsidRPr="000A3446">
              <w:rPr>
                <w:rFonts w:ascii="Arial" w:eastAsiaTheme="majorEastAsia" w:hAnsi="Arial" w:cs="Arial"/>
              </w:rPr>
              <w:t>students</w:t>
            </w:r>
          </w:p>
        </w:tc>
        <w:tc>
          <w:tcPr>
            <w:tcW w:w="3038" w:type="dxa"/>
          </w:tcPr>
          <w:p w14:paraId="499EACE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6C323C64" w14:textId="77777777" w:rsidTr="00B85F71">
        <w:tc>
          <w:tcPr>
            <w:tcW w:w="6380" w:type="dxa"/>
          </w:tcPr>
          <w:p w14:paraId="34347B8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Annual survey of employers (if applicable)</w:t>
            </w:r>
          </w:p>
        </w:tc>
        <w:tc>
          <w:tcPr>
            <w:tcW w:w="3038" w:type="dxa"/>
          </w:tcPr>
          <w:p w14:paraId="5C74140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002E34E8" w14:textId="77777777" w:rsidTr="00B85F71">
        <w:tc>
          <w:tcPr>
            <w:tcW w:w="6380" w:type="dxa"/>
          </w:tcPr>
          <w:p w14:paraId="5E43CA54"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Annual audit of MIS data including enrolment forms and attendance records</w:t>
            </w:r>
          </w:p>
        </w:tc>
        <w:tc>
          <w:tcPr>
            <w:tcW w:w="3038" w:type="dxa"/>
          </w:tcPr>
          <w:p w14:paraId="69B5D80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0E07A66A" w14:textId="77777777" w:rsidTr="00B85F71">
        <w:tc>
          <w:tcPr>
            <w:tcW w:w="6380" w:type="dxa"/>
          </w:tcPr>
          <w:p w14:paraId="07B05504"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Review of learner documents including tracking records, reviews and ILPs</w:t>
            </w:r>
          </w:p>
        </w:tc>
        <w:tc>
          <w:tcPr>
            <w:tcW w:w="3038" w:type="dxa"/>
          </w:tcPr>
          <w:p w14:paraId="12BA3EC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3 per year</w:t>
            </w:r>
          </w:p>
        </w:tc>
      </w:tr>
      <w:tr w:rsidR="00B85F71" w:rsidRPr="000A3446" w14:paraId="61874421" w14:textId="77777777" w:rsidTr="00B85F71">
        <w:tc>
          <w:tcPr>
            <w:tcW w:w="6380" w:type="dxa"/>
          </w:tcPr>
          <w:p w14:paraId="5687EF5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Annual review of the sub-contractor provision within the college self-assessment process and Quality Improvement Plan</w:t>
            </w:r>
          </w:p>
        </w:tc>
        <w:tc>
          <w:tcPr>
            <w:tcW w:w="3038" w:type="dxa"/>
          </w:tcPr>
          <w:p w14:paraId="37F588A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4CBD8587" w14:textId="77777777" w:rsidTr="00B85F71">
        <w:tc>
          <w:tcPr>
            <w:tcW w:w="6380" w:type="dxa"/>
          </w:tcPr>
          <w:p w14:paraId="1D4D964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Incorporate the sub-contractor provision within the partnership manager</w:t>
            </w:r>
          </w:p>
        </w:tc>
        <w:tc>
          <w:tcPr>
            <w:tcW w:w="3038" w:type="dxa"/>
          </w:tcPr>
          <w:p w14:paraId="448C12E4"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Typically 1 or 2 phone calls or emails per week, more for new providers</w:t>
            </w:r>
          </w:p>
        </w:tc>
      </w:tr>
      <w:tr w:rsidR="00B85F71" w:rsidRPr="000A3446" w14:paraId="75E96433" w14:textId="77777777" w:rsidTr="00B85F71">
        <w:tc>
          <w:tcPr>
            <w:tcW w:w="6380" w:type="dxa"/>
          </w:tcPr>
          <w:p w14:paraId="1DB8579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Sub-contractor staff to attend college CPD activity</w:t>
            </w:r>
          </w:p>
        </w:tc>
        <w:tc>
          <w:tcPr>
            <w:tcW w:w="3038" w:type="dxa"/>
          </w:tcPr>
          <w:p w14:paraId="4404597A" w14:textId="77777777" w:rsidR="00B85F71" w:rsidRPr="000A3446" w:rsidRDefault="00B85F71" w:rsidP="00B85F71">
            <w:pPr>
              <w:ind w:left="0" w:firstLine="0"/>
              <w:rPr>
                <w:rFonts w:ascii="Arial" w:eastAsiaTheme="majorEastAsia" w:hAnsi="Arial" w:cs="Arial"/>
              </w:rPr>
            </w:pPr>
          </w:p>
        </w:tc>
      </w:tr>
    </w:tbl>
    <w:p w14:paraId="15B5F24A" w14:textId="77777777" w:rsidR="00B85F71" w:rsidRPr="000A3446" w:rsidRDefault="00B85F71" w:rsidP="00B85F71">
      <w:pPr>
        <w:ind w:left="0" w:firstLine="0"/>
        <w:rPr>
          <w:rFonts w:ascii="Arial" w:hAnsi="Arial" w:cs="Arial"/>
        </w:rPr>
      </w:pPr>
    </w:p>
    <w:p w14:paraId="001CBACE" w14:textId="77777777" w:rsidR="00B85F71" w:rsidRPr="000A3446" w:rsidRDefault="00B85F71" w:rsidP="00B85F71">
      <w:pPr>
        <w:ind w:left="0" w:firstLine="0"/>
        <w:rPr>
          <w:rFonts w:ascii="Arial" w:hAnsi="Arial" w:cs="Arial"/>
        </w:rPr>
      </w:pPr>
    </w:p>
    <w:p w14:paraId="693733F8" w14:textId="77777777" w:rsidR="00B85F71" w:rsidRPr="000A3446" w:rsidRDefault="00B85F71" w:rsidP="00B85F71">
      <w:pPr>
        <w:ind w:left="0" w:firstLine="0"/>
        <w:rPr>
          <w:rFonts w:ascii="Arial" w:hAnsi="Arial" w:cs="Arial"/>
        </w:rPr>
      </w:pPr>
    </w:p>
    <w:p w14:paraId="05D1A7B6" w14:textId="77777777" w:rsidR="00B85F71" w:rsidRPr="000A3446" w:rsidRDefault="00B85F71" w:rsidP="00B85F71">
      <w:pPr>
        <w:ind w:left="0" w:firstLine="0"/>
        <w:rPr>
          <w:rFonts w:ascii="Arial" w:hAnsi="Arial" w:cs="Arial"/>
        </w:rPr>
      </w:pPr>
    </w:p>
    <w:p w14:paraId="571BA138" w14:textId="77777777" w:rsidR="00B85F71" w:rsidRPr="000A3446" w:rsidRDefault="00B85F71" w:rsidP="00B85F71">
      <w:pPr>
        <w:ind w:left="0" w:firstLine="0"/>
        <w:rPr>
          <w:rFonts w:ascii="Arial" w:hAnsi="Arial" w:cs="Arial"/>
        </w:rPr>
      </w:pPr>
    </w:p>
    <w:p w14:paraId="5A04D2B6" w14:textId="77777777" w:rsidR="00B85F71" w:rsidRPr="000A3446" w:rsidRDefault="00B85F71" w:rsidP="00B85F71">
      <w:pPr>
        <w:ind w:left="0" w:firstLine="0"/>
        <w:rPr>
          <w:rFonts w:ascii="Arial" w:hAnsi="Arial" w:cs="Arial"/>
        </w:rPr>
      </w:pPr>
    </w:p>
    <w:p w14:paraId="06146324" w14:textId="77777777" w:rsidR="00B85F71" w:rsidRPr="000A3446" w:rsidRDefault="00B85F71" w:rsidP="00B85F71">
      <w:pPr>
        <w:ind w:left="0" w:firstLine="0"/>
        <w:rPr>
          <w:rFonts w:ascii="Arial" w:hAnsi="Arial" w:cs="Arial"/>
        </w:rPr>
      </w:pPr>
    </w:p>
    <w:p w14:paraId="572C1971" w14:textId="77777777" w:rsidR="00B85F71" w:rsidRPr="000A3446" w:rsidRDefault="00B85F71" w:rsidP="00B85F71">
      <w:pPr>
        <w:ind w:left="0" w:firstLine="0"/>
        <w:rPr>
          <w:rFonts w:ascii="Arial" w:hAnsi="Arial" w:cs="Arial"/>
        </w:rPr>
      </w:pPr>
    </w:p>
    <w:p w14:paraId="51D8FB30" w14:textId="77777777" w:rsidR="00B85F71" w:rsidRPr="000A3446" w:rsidRDefault="00B85F71" w:rsidP="00B85F71">
      <w:pPr>
        <w:ind w:left="0" w:firstLine="0"/>
        <w:rPr>
          <w:rFonts w:ascii="Arial" w:hAnsi="Arial" w:cs="Arial"/>
        </w:rPr>
      </w:pPr>
    </w:p>
    <w:p w14:paraId="0C2932F0" w14:textId="77777777" w:rsidR="00B85F71" w:rsidRPr="000A3446" w:rsidRDefault="00B85F71" w:rsidP="00B85F71">
      <w:pPr>
        <w:spacing w:after="200" w:line="276" w:lineRule="auto"/>
        <w:ind w:left="0" w:firstLine="0"/>
        <w:rPr>
          <w:rFonts w:ascii="Arial" w:hAnsi="Arial" w:cs="Arial"/>
        </w:rPr>
      </w:pPr>
      <w:r w:rsidRPr="000A3446">
        <w:rPr>
          <w:rFonts w:ascii="Arial" w:hAnsi="Arial" w:cs="Arial"/>
        </w:rPr>
        <w:br w:type="page"/>
      </w:r>
    </w:p>
    <w:p w14:paraId="2393D424" w14:textId="344E28AE" w:rsidR="00B85F71" w:rsidRPr="000A3446" w:rsidRDefault="00B85F71" w:rsidP="00B85F71">
      <w:pPr>
        <w:ind w:left="0" w:firstLine="0"/>
        <w:rPr>
          <w:rFonts w:ascii="Arial" w:hAnsi="Arial" w:cs="Arial"/>
        </w:rPr>
      </w:pPr>
      <w:r w:rsidRPr="000A3446">
        <w:rPr>
          <w:rFonts w:ascii="Arial" w:hAnsi="Arial" w:cs="Arial"/>
        </w:rPr>
        <w:lastRenderedPageBreak/>
        <w:t>The below will be implemented from August 1</w:t>
      </w:r>
      <w:r w:rsidRPr="000A3446">
        <w:rPr>
          <w:rFonts w:ascii="Arial" w:hAnsi="Arial" w:cs="Arial"/>
          <w:vertAlign w:val="superscript"/>
        </w:rPr>
        <w:t>st</w:t>
      </w:r>
      <w:r w:rsidRPr="000A3446">
        <w:rPr>
          <w:rFonts w:ascii="Arial" w:hAnsi="Arial" w:cs="Arial"/>
        </w:rPr>
        <w:t xml:space="preserve"> 201</w:t>
      </w:r>
      <w:r w:rsidR="00C01437" w:rsidRPr="000A3446">
        <w:rPr>
          <w:rFonts w:ascii="Arial" w:hAnsi="Arial" w:cs="Arial"/>
        </w:rPr>
        <w:t>8</w:t>
      </w:r>
      <w:r w:rsidRPr="000A3446">
        <w:rPr>
          <w:rFonts w:ascii="Arial" w:hAnsi="Arial" w:cs="Arial"/>
        </w:rPr>
        <w:t>.</w:t>
      </w:r>
    </w:p>
    <w:p w14:paraId="5B3A71A1" w14:textId="77777777" w:rsidR="00140E74" w:rsidRPr="000A3446" w:rsidRDefault="00140E74" w:rsidP="00B85F71">
      <w:pPr>
        <w:ind w:left="0" w:firstLine="0"/>
        <w:rPr>
          <w:rFonts w:ascii="Arial" w:hAnsi="Arial" w:cs="Arial"/>
        </w:rPr>
      </w:pPr>
    </w:p>
    <w:p w14:paraId="793E3055" w14:textId="77777777" w:rsidR="00B85F71" w:rsidRPr="000A3446" w:rsidRDefault="00B85F71" w:rsidP="00B85F71">
      <w:pPr>
        <w:ind w:left="0" w:firstLine="0"/>
        <w:rPr>
          <w:rFonts w:ascii="Arial" w:hAnsi="Arial" w:cs="Arial"/>
        </w:rPr>
      </w:pPr>
      <w:r w:rsidRPr="000A3446">
        <w:rPr>
          <w:rFonts w:ascii="Arial" w:hAnsi="Arial" w:cs="Arial"/>
        </w:rPr>
        <w:t>The sub-contractor will incur the following charges if additional activity is required to address poor performance or reduce risk:</w:t>
      </w:r>
    </w:p>
    <w:p w14:paraId="61D1231D" w14:textId="77777777" w:rsidR="00B85F71" w:rsidRPr="000A3446" w:rsidRDefault="00B85F71" w:rsidP="00B85F71">
      <w:pPr>
        <w:ind w:left="0" w:firstLine="0"/>
        <w:rPr>
          <w:rFonts w:ascii="Arial" w:hAnsi="Arial" w:cs="Arial"/>
        </w:rPr>
      </w:pPr>
    </w:p>
    <w:tbl>
      <w:tblPr>
        <w:tblStyle w:val="TableGrid1"/>
        <w:tblW w:w="0" w:type="auto"/>
        <w:tblLook w:val="04A0" w:firstRow="1" w:lastRow="0" w:firstColumn="1" w:lastColumn="0" w:noHBand="0" w:noVBand="1"/>
      </w:tblPr>
      <w:tblGrid>
        <w:gridCol w:w="5491"/>
        <w:gridCol w:w="274"/>
        <w:gridCol w:w="3251"/>
      </w:tblGrid>
      <w:tr w:rsidR="00B85F71" w:rsidRPr="000A3446" w14:paraId="74B1ADD2" w14:textId="77777777" w:rsidTr="00B85F71">
        <w:tc>
          <w:tcPr>
            <w:tcW w:w="5637" w:type="dxa"/>
            <w:shd w:val="clear" w:color="auto" w:fill="D5DCE4" w:themeFill="text2" w:themeFillTint="33"/>
          </w:tcPr>
          <w:p w14:paraId="2F3D01A7"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Activity</w:t>
            </w:r>
          </w:p>
        </w:tc>
        <w:tc>
          <w:tcPr>
            <w:tcW w:w="3605" w:type="dxa"/>
            <w:gridSpan w:val="2"/>
            <w:shd w:val="clear" w:color="auto" w:fill="D5DCE4" w:themeFill="text2" w:themeFillTint="33"/>
          </w:tcPr>
          <w:p w14:paraId="52752FA5"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Cost to sub-contractor</w:t>
            </w:r>
          </w:p>
        </w:tc>
      </w:tr>
      <w:tr w:rsidR="00B85F71" w:rsidRPr="000A3446" w14:paraId="728509A0" w14:textId="77777777" w:rsidTr="00B85F71">
        <w:tc>
          <w:tcPr>
            <w:tcW w:w="9242" w:type="dxa"/>
            <w:gridSpan w:val="3"/>
            <w:vAlign w:val="center"/>
          </w:tcPr>
          <w:p w14:paraId="5F664C2B"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Pre-Contract Processes</w:t>
            </w:r>
          </w:p>
        </w:tc>
      </w:tr>
      <w:tr w:rsidR="00B85F71" w:rsidRPr="000A3446" w14:paraId="15D08D2F" w14:textId="77777777" w:rsidTr="00B85F71">
        <w:tc>
          <w:tcPr>
            <w:tcW w:w="5920" w:type="dxa"/>
            <w:gridSpan w:val="2"/>
          </w:tcPr>
          <w:p w14:paraId="74CF309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Additional due diligence investigation, e.g. to investigate financial records or take additional references</w:t>
            </w:r>
          </w:p>
        </w:tc>
        <w:tc>
          <w:tcPr>
            <w:tcW w:w="3322" w:type="dxa"/>
          </w:tcPr>
          <w:p w14:paraId="4B8704D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6CAFC837" w14:textId="77777777" w:rsidTr="00B85F71">
        <w:tc>
          <w:tcPr>
            <w:tcW w:w="5920" w:type="dxa"/>
            <w:gridSpan w:val="2"/>
          </w:tcPr>
          <w:p w14:paraId="7CC513F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Produce action plan as a result of unsatisfactory due diligence checks or visits</w:t>
            </w:r>
          </w:p>
        </w:tc>
        <w:tc>
          <w:tcPr>
            <w:tcW w:w="3322" w:type="dxa"/>
          </w:tcPr>
          <w:p w14:paraId="2F9B1CE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47080C49" w14:textId="77777777" w:rsidTr="00B85F71">
        <w:tc>
          <w:tcPr>
            <w:tcW w:w="5920" w:type="dxa"/>
            <w:gridSpan w:val="2"/>
          </w:tcPr>
          <w:p w14:paraId="2EA0D61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Additional due diligence visit to monitor improvements</w:t>
            </w:r>
          </w:p>
        </w:tc>
        <w:tc>
          <w:tcPr>
            <w:tcW w:w="3322" w:type="dxa"/>
          </w:tcPr>
          <w:p w14:paraId="6B41668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22F8356A" w14:textId="77777777" w:rsidTr="00B85F71">
        <w:tc>
          <w:tcPr>
            <w:tcW w:w="5920" w:type="dxa"/>
            <w:gridSpan w:val="2"/>
          </w:tcPr>
          <w:p w14:paraId="1ACC171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Additional due diligence visit to additional delivery locations</w:t>
            </w:r>
          </w:p>
        </w:tc>
        <w:tc>
          <w:tcPr>
            <w:tcW w:w="3322" w:type="dxa"/>
          </w:tcPr>
          <w:p w14:paraId="229E037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 plus transport costs</w:t>
            </w:r>
          </w:p>
        </w:tc>
      </w:tr>
      <w:tr w:rsidR="00B85F71" w:rsidRPr="000A3446" w14:paraId="75C30487" w14:textId="77777777" w:rsidTr="00B85F71">
        <w:tc>
          <w:tcPr>
            <w:tcW w:w="9242" w:type="dxa"/>
            <w:gridSpan w:val="3"/>
            <w:vAlign w:val="center"/>
          </w:tcPr>
          <w:p w14:paraId="2725F209"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MIS Processes</w:t>
            </w:r>
          </w:p>
        </w:tc>
      </w:tr>
      <w:tr w:rsidR="00B85F71" w:rsidRPr="000A3446" w14:paraId="260DAA62" w14:textId="77777777" w:rsidTr="00B85F71">
        <w:tc>
          <w:tcPr>
            <w:tcW w:w="5920" w:type="dxa"/>
            <w:gridSpan w:val="2"/>
          </w:tcPr>
          <w:p w14:paraId="5591B74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Returning enrolment forms or other documents due to incorrect completion</w:t>
            </w:r>
          </w:p>
        </w:tc>
        <w:tc>
          <w:tcPr>
            <w:tcW w:w="3322" w:type="dxa"/>
          </w:tcPr>
          <w:p w14:paraId="523067D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Normally no charge but continued non-compliance will incur non-compliance letter charge</w:t>
            </w:r>
          </w:p>
        </w:tc>
      </w:tr>
      <w:tr w:rsidR="00B85F71" w:rsidRPr="000A3446" w14:paraId="7DBF1C0D" w14:textId="77777777" w:rsidTr="00B85F71">
        <w:tc>
          <w:tcPr>
            <w:tcW w:w="5920" w:type="dxa"/>
            <w:gridSpan w:val="2"/>
          </w:tcPr>
          <w:p w14:paraId="754E394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Non-compliance letter from College Director of Business Development &amp; Marketing requiring improvement</w:t>
            </w:r>
          </w:p>
        </w:tc>
        <w:tc>
          <w:tcPr>
            <w:tcW w:w="3322" w:type="dxa"/>
          </w:tcPr>
          <w:p w14:paraId="54F95F0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w:t>
            </w:r>
          </w:p>
        </w:tc>
      </w:tr>
      <w:tr w:rsidR="00B85F71" w:rsidRPr="000A3446" w14:paraId="602EC5CE" w14:textId="77777777" w:rsidTr="00B85F71">
        <w:tc>
          <w:tcPr>
            <w:tcW w:w="9242" w:type="dxa"/>
            <w:gridSpan w:val="3"/>
            <w:vAlign w:val="center"/>
          </w:tcPr>
          <w:p w14:paraId="27A42BBD"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Quality Assurance Processes</w:t>
            </w:r>
          </w:p>
        </w:tc>
      </w:tr>
      <w:tr w:rsidR="00B85F71" w:rsidRPr="000A3446" w14:paraId="05EB65C5" w14:textId="77777777" w:rsidTr="00B85F71">
        <w:tc>
          <w:tcPr>
            <w:tcW w:w="5920" w:type="dxa"/>
            <w:gridSpan w:val="2"/>
          </w:tcPr>
          <w:p w14:paraId="7D6748F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Self-assessment report (if not produced to satisfactory standard by sub-contractor)</w:t>
            </w:r>
          </w:p>
        </w:tc>
        <w:tc>
          <w:tcPr>
            <w:tcW w:w="3322" w:type="dxa"/>
          </w:tcPr>
          <w:p w14:paraId="7E6864A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36A6961A" w14:textId="77777777" w:rsidTr="00B85F71">
        <w:tc>
          <w:tcPr>
            <w:tcW w:w="5920" w:type="dxa"/>
            <w:gridSpan w:val="2"/>
          </w:tcPr>
          <w:p w14:paraId="32ABE21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Quality Improvement Plan (if not produced to a satisfactory standard by sub-contractor)</w:t>
            </w:r>
          </w:p>
        </w:tc>
        <w:tc>
          <w:tcPr>
            <w:tcW w:w="3322" w:type="dxa"/>
          </w:tcPr>
          <w:p w14:paraId="070DC76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6A86011A" w14:textId="77777777" w:rsidTr="00B85F71">
        <w:tc>
          <w:tcPr>
            <w:tcW w:w="5920" w:type="dxa"/>
            <w:gridSpan w:val="2"/>
          </w:tcPr>
          <w:p w14:paraId="2FD9305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Quality assurance – site visits</w:t>
            </w:r>
          </w:p>
        </w:tc>
        <w:tc>
          <w:tcPr>
            <w:tcW w:w="3322" w:type="dxa"/>
          </w:tcPr>
          <w:p w14:paraId="3A1FA19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 plus transport costs</w:t>
            </w:r>
          </w:p>
        </w:tc>
      </w:tr>
      <w:tr w:rsidR="00B85F71" w:rsidRPr="000A3446" w14:paraId="75FE16C5" w14:textId="77777777" w:rsidTr="00B85F71">
        <w:tc>
          <w:tcPr>
            <w:tcW w:w="5920" w:type="dxa"/>
            <w:gridSpan w:val="2"/>
          </w:tcPr>
          <w:p w14:paraId="31E542F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Quality assurance – remote (desk top review)</w:t>
            </w:r>
          </w:p>
        </w:tc>
        <w:tc>
          <w:tcPr>
            <w:tcW w:w="3322" w:type="dxa"/>
          </w:tcPr>
          <w:p w14:paraId="43462B7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7FF99C4E" w14:textId="77777777" w:rsidTr="00B85F71">
        <w:tc>
          <w:tcPr>
            <w:tcW w:w="5920" w:type="dxa"/>
            <w:gridSpan w:val="2"/>
          </w:tcPr>
          <w:p w14:paraId="2FBC79A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Contract Management review meetings</w:t>
            </w:r>
          </w:p>
        </w:tc>
        <w:tc>
          <w:tcPr>
            <w:tcW w:w="3322" w:type="dxa"/>
          </w:tcPr>
          <w:p w14:paraId="6C93DFB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432F09AB" w14:textId="77777777" w:rsidTr="00B85F71">
        <w:tc>
          <w:tcPr>
            <w:tcW w:w="5920" w:type="dxa"/>
            <w:gridSpan w:val="2"/>
          </w:tcPr>
          <w:p w14:paraId="25EE6B3A" w14:textId="20FFB616"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Additional survey of </w:t>
            </w:r>
            <w:r w:rsidR="00157B80" w:rsidRPr="000A3446">
              <w:rPr>
                <w:rFonts w:ascii="Arial" w:eastAsiaTheme="majorEastAsia" w:hAnsi="Arial" w:cs="Arial"/>
              </w:rPr>
              <w:t>students</w:t>
            </w:r>
          </w:p>
        </w:tc>
        <w:tc>
          <w:tcPr>
            <w:tcW w:w="3322" w:type="dxa"/>
          </w:tcPr>
          <w:p w14:paraId="4694528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£200 + external survey costs</w:t>
            </w:r>
          </w:p>
        </w:tc>
      </w:tr>
      <w:tr w:rsidR="00B85F71" w:rsidRPr="000A3446" w14:paraId="6BB509CB" w14:textId="77777777" w:rsidTr="00B85F71">
        <w:tc>
          <w:tcPr>
            <w:tcW w:w="5920" w:type="dxa"/>
            <w:gridSpan w:val="2"/>
          </w:tcPr>
          <w:p w14:paraId="7E92ABE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Additional survey of employers (if applicable)</w:t>
            </w:r>
          </w:p>
        </w:tc>
        <w:tc>
          <w:tcPr>
            <w:tcW w:w="3322" w:type="dxa"/>
          </w:tcPr>
          <w:p w14:paraId="5BDA95E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£200 + external survey costs</w:t>
            </w:r>
          </w:p>
        </w:tc>
      </w:tr>
      <w:tr w:rsidR="00B85F71" w:rsidRPr="000A3446" w14:paraId="3B36C441" w14:textId="77777777" w:rsidTr="00B85F71">
        <w:tc>
          <w:tcPr>
            <w:tcW w:w="5920" w:type="dxa"/>
            <w:gridSpan w:val="2"/>
          </w:tcPr>
          <w:p w14:paraId="1B4592E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Providing consultancy support (Director level)</w:t>
            </w:r>
          </w:p>
        </w:tc>
        <w:tc>
          <w:tcPr>
            <w:tcW w:w="3322" w:type="dxa"/>
          </w:tcPr>
          <w:p w14:paraId="57217FF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£60 per hour</w:t>
            </w:r>
          </w:p>
        </w:tc>
      </w:tr>
    </w:tbl>
    <w:p w14:paraId="3F13BAD2" w14:textId="77777777" w:rsidR="00B85F71" w:rsidRPr="000A3446" w:rsidRDefault="00B85F71" w:rsidP="00B85F71">
      <w:pPr>
        <w:ind w:left="0" w:firstLine="0"/>
        <w:rPr>
          <w:rFonts w:ascii="Arial" w:hAnsi="Arial" w:cs="Arial"/>
        </w:rPr>
      </w:pPr>
    </w:p>
    <w:p w14:paraId="72F2CF8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The following rates will apply to additional services which the college may provide for the sub-contractor;</w:t>
      </w:r>
    </w:p>
    <w:p w14:paraId="68101B39" w14:textId="77777777" w:rsidR="00B85F71" w:rsidRPr="000A3446" w:rsidRDefault="00B85F71" w:rsidP="00B85F71">
      <w:pPr>
        <w:ind w:left="0" w:firstLine="0"/>
        <w:rPr>
          <w:rFonts w:ascii="Arial" w:eastAsiaTheme="majorEastAsia" w:hAnsi="Arial" w:cs="Arial"/>
        </w:rPr>
      </w:pPr>
    </w:p>
    <w:tbl>
      <w:tblPr>
        <w:tblStyle w:val="TableGrid1"/>
        <w:tblW w:w="8647" w:type="dxa"/>
        <w:tblInd w:w="108" w:type="dxa"/>
        <w:tblLook w:val="04A0" w:firstRow="1" w:lastRow="0" w:firstColumn="1" w:lastColumn="0" w:noHBand="0" w:noVBand="1"/>
      </w:tblPr>
      <w:tblGrid>
        <w:gridCol w:w="5670"/>
        <w:gridCol w:w="2977"/>
      </w:tblGrid>
      <w:tr w:rsidR="00B85F71" w:rsidRPr="000A3446" w14:paraId="2E88E40F" w14:textId="77777777" w:rsidTr="00B85F71">
        <w:tc>
          <w:tcPr>
            <w:tcW w:w="5670" w:type="dxa"/>
            <w:shd w:val="clear" w:color="auto" w:fill="D5DCE4" w:themeFill="text2" w:themeFillTint="33"/>
          </w:tcPr>
          <w:p w14:paraId="4CF147ED"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Service</w:t>
            </w:r>
          </w:p>
        </w:tc>
        <w:tc>
          <w:tcPr>
            <w:tcW w:w="2977" w:type="dxa"/>
            <w:shd w:val="clear" w:color="auto" w:fill="D5DCE4" w:themeFill="text2" w:themeFillTint="33"/>
          </w:tcPr>
          <w:p w14:paraId="5F61305A"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Cost</w:t>
            </w:r>
          </w:p>
        </w:tc>
      </w:tr>
      <w:tr w:rsidR="00B85F71" w:rsidRPr="000A3446" w14:paraId="3C52942B" w14:textId="77777777" w:rsidTr="00B85F71">
        <w:tc>
          <w:tcPr>
            <w:tcW w:w="5670" w:type="dxa"/>
          </w:tcPr>
          <w:p w14:paraId="54A1D47C" w14:textId="156F8506" w:rsidR="00B85F71" w:rsidRPr="000A3446" w:rsidRDefault="00B85F71" w:rsidP="00C01437">
            <w:pPr>
              <w:ind w:left="0" w:firstLine="0"/>
              <w:rPr>
                <w:rFonts w:ascii="Arial" w:eastAsiaTheme="majorEastAsia" w:hAnsi="Arial" w:cs="Arial"/>
              </w:rPr>
            </w:pPr>
            <w:r w:rsidRPr="000A3446">
              <w:rPr>
                <w:rFonts w:ascii="Arial" w:eastAsiaTheme="majorEastAsia" w:hAnsi="Arial" w:cs="Arial"/>
              </w:rPr>
              <w:t xml:space="preserve">Registration of </w:t>
            </w:r>
            <w:r w:rsidR="00157B80" w:rsidRPr="000A3446">
              <w:rPr>
                <w:rFonts w:ascii="Arial" w:eastAsiaTheme="majorEastAsia" w:hAnsi="Arial" w:cs="Arial"/>
              </w:rPr>
              <w:t>students</w:t>
            </w:r>
            <w:r w:rsidRPr="000A3446">
              <w:rPr>
                <w:rFonts w:ascii="Arial" w:eastAsiaTheme="majorEastAsia" w:hAnsi="Arial" w:cs="Arial"/>
              </w:rPr>
              <w:t xml:space="preserve"> on college centre with </w:t>
            </w:r>
            <w:r w:rsidR="00A36ABC" w:rsidRPr="000A3446">
              <w:rPr>
                <w:rFonts w:ascii="Arial" w:eastAsiaTheme="majorEastAsia" w:hAnsi="Arial" w:cs="Arial"/>
              </w:rPr>
              <w:t xml:space="preserve">Awarding </w:t>
            </w:r>
            <w:r w:rsidR="00C01437" w:rsidRPr="000A3446">
              <w:rPr>
                <w:rFonts w:ascii="Arial" w:eastAsiaTheme="majorEastAsia" w:hAnsi="Arial" w:cs="Arial"/>
              </w:rPr>
              <w:t>Body</w:t>
            </w:r>
          </w:p>
        </w:tc>
        <w:tc>
          <w:tcPr>
            <w:tcW w:w="2977" w:type="dxa"/>
          </w:tcPr>
          <w:p w14:paraId="5F618C5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Cost + 10%</w:t>
            </w:r>
          </w:p>
        </w:tc>
      </w:tr>
      <w:tr w:rsidR="00B85F71" w:rsidRPr="000A3446" w14:paraId="179A787C" w14:textId="77777777" w:rsidTr="00B85F71">
        <w:tc>
          <w:tcPr>
            <w:tcW w:w="5670" w:type="dxa"/>
          </w:tcPr>
          <w:p w14:paraId="470AFAEE" w14:textId="43D62D81" w:rsidR="00B85F71" w:rsidRPr="000A3446" w:rsidRDefault="00B85F71" w:rsidP="00C01437">
            <w:pPr>
              <w:ind w:left="0" w:firstLine="0"/>
              <w:rPr>
                <w:rFonts w:ascii="Arial" w:eastAsiaTheme="majorEastAsia" w:hAnsi="Arial" w:cs="Arial"/>
              </w:rPr>
            </w:pPr>
            <w:r w:rsidRPr="000A3446">
              <w:rPr>
                <w:rFonts w:ascii="Arial" w:eastAsiaTheme="majorEastAsia" w:hAnsi="Arial" w:cs="Arial"/>
              </w:rPr>
              <w:t xml:space="preserve">Certification of </w:t>
            </w:r>
            <w:r w:rsidR="00157B80" w:rsidRPr="000A3446">
              <w:rPr>
                <w:rFonts w:ascii="Arial" w:eastAsiaTheme="majorEastAsia" w:hAnsi="Arial" w:cs="Arial"/>
              </w:rPr>
              <w:t>students</w:t>
            </w:r>
            <w:r w:rsidRPr="000A3446">
              <w:rPr>
                <w:rFonts w:ascii="Arial" w:eastAsiaTheme="majorEastAsia" w:hAnsi="Arial" w:cs="Arial"/>
              </w:rPr>
              <w:t xml:space="preserve"> from </w:t>
            </w:r>
            <w:r w:rsidR="00A36ABC" w:rsidRPr="000A3446">
              <w:rPr>
                <w:rFonts w:ascii="Arial" w:eastAsiaTheme="majorEastAsia" w:hAnsi="Arial" w:cs="Arial"/>
              </w:rPr>
              <w:t>A</w:t>
            </w:r>
            <w:r w:rsidRPr="000A3446">
              <w:rPr>
                <w:rFonts w:ascii="Arial" w:eastAsiaTheme="majorEastAsia" w:hAnsi="Arial" w:cs="Arial"/>
              </w:rPr>
              <w:t xml:space="preserve">warding </w:t>
            </w:r>
            <w:r w:rsidR="00C01437" w:rsidRPr="000A3446">
              <w:rPr>
                <w:rFonts w:ascii="Arial" w:eastAsiaTheme="majorEastAsia" w:hAnsi="Arial" w:cs="Arial"/>
              </w:rPr>
              <w:t>Body</w:t>
            </w:r>
          </w:p>
        </w:tc>
        <w:tc>
          <w:tcPr>
            <w:tcW w:w="2977" w:type="dxa"/>
          </w:tcPr>
          <w:p w14:paraId="0B4956F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Cost + 10%</w:t>
            </w:r>
          </w:p>
        </w:tc>
      </w:tr>
      <w:tr w:rsidR="00B85F71" w:rsidRPr="000A3446" w14:paraId="3CB450E2" w14:textId="77777777" w:rsidTr="00B85F71">
        <w:tc>
          <w:tcPr>
            <w:tcW w:w="5670" w:type="dxa"/>
          </w:tcPr>
          <w:p w14:paraId="1C0CE15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Certification of apprentices with ACE</w:t>
            </w:r>
          </w:p>
        </w:tc>
        <w:tc>
          <w:tcPr>
            <w:tcW w:w="2977" w:type="dxa"/>
          </w:tcPr>
          <w:p w14:paraId="352DE4E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Cost + 10%</w:t>
            </w:r>
          </w:p>
        </w:tc>
      </w:tr>
      <w:tr w:rsidR="00B85F71" w:rsidRPr="000A3446" w14:paraId="07A3192F" w14:textId="77777777" w:rsidTr="00B85F71">
        <w:tc>
          <w:tcPr>
            <w:tcW w:w="5670" w:type="dxa"/>
          </w:tcPr>
          <w:p w14:paraId="6C8FC07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Internal verification</w:t>
            </w:r>
          </w:p>
        </w:tc>
        <w:tc>
          <w:tcPr>
            <w:tcW w:w="2977" w:type="dxa"/>
          </w:tcPr>
          <w:p w14:paraId="61D6C72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agreed depending on provision</w:t>
            </w:r>
          </w:p>
        </w:tc>
      </w:tr>
      <w:tr w:rsidR="00B85F71" w:rsidRPr="00B85F71" w14:paraId="4AC188E1" w14:textId="77777777" w:rsidTr="00B85F71">
        <w:tc>
          <w:tcPr>
            <w:tcW w:w="5670" w:type="dxa"/>
          </w:tcPr>
          <w:p w14:paraId="1709D6C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Providing consultancy support (Director level)</w:t>
            </w:r>
          </w:p>
        </w:tc>
        <w:tc>
          <w:tcPr>
            <w:tcW w:w="2977" w:type="dxa"/>
          </w:tcPr>
          <w:p w14:paraId="6F813455" w14:textId="77777777" w:rsidR="00B85F71" w:rsidRPr="00B85F71" w:rsidRDefault="00B85F71" w:rsidP="00B85F71">
            <w:pPr>
              <w:ind w:left="0" w:firstLine="0"/>
              <w:rPr>
                <w:rFonts w:ascii="Arial" w:eastAsiaTheme="majorEastAsia" w:hAnsi="Arial" w:cs="Arial"/>
              </w:rPr>
            </w:pPr>
            <w:r w:rsidRPr="000A3446">
              <w:rPr>
                <w:rFonts w:ascii="Arial" w:eastAsiaTheme="majorEastAsia" w:hAnsi="Arial" w:cs="Arial"/>
              </w:rPr>
              <w:t>£60 per hour</w:t>
            </w:r>
          </w:p>
        </w:tc>
      </w:tr>
    </w:tbl>
    <w:p w14:paraId="7DACFE12" w14:textId="77777777" w:rsidR="00B85F71" w:rsidRPr="00B85F71" w:rsidRDefault="00B85F71" w:rsidP="00B85F71">
      <w:pPr>
        <w:ind w:left="0" w:firstLine="0"/>
        <w:rPr>
          <w:rFonts w:ascii="Arial" w:hAnsi="Arial" w:cs="Arial"/>
        </w:rPr>
      </w:pPr>
    </w:p>
    <w:p w14:paraId="709BECAD" w14:textId="77777777" w:rsidR="00B85F71" w:rsidRPr="00B85F71" w:rsidRDefault="00B85F71" w:rsidP="00B85F71">
      <w:pPr>
        <w:ind w:left="0" w:firstLine="0"/>
        <w:rPr>
          <w:rFonts w:ascii="Arial" w:hAnsi="Arial" w:cs="Arial"/>
        </w:rPr>
      </w:pPr>
    </w:p>
    <w:p w14:paraId="13D6F584" w14:textId="77777777" w:rsidR="00B85F71" w:rsidRPr="00B85F71" w:rsidRDefault="00B85F71" w:rsidP="00B85F71">
      <w:pPr>
        <w:ind w:left="720" w:hanging="720"/>
        <w:rPr>
          <w:rFonts w:ascii="Arial" w:hAnsi="Arial" w:cs="Arial"/>
        </w:rPr>
      </w:pPr>
    </w:p>
    <w:sectPr w:rsidR="00B85F71" w:rsidRPr="00B85F71" w:rsidSect="004D7896">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03419" w14:textId="77777777" w:rsidR="00973E76" w:rsidRDefault="00973E76" w:rsidP="004D7896">
      <w:r>
        <w:separator/>
      </w:r>
    </w:p>
  </w:endnote>
  <w:endnote w:type="continuationSeparator" w:id="0">
    <w:p w14:paraId="659984EB" w14:textId="77777777" w:rsidR="00973E76" w:rsidRDefault="00973E76" w:rsidP="004D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383963"/>
      <w:docPartObj>
        <w:docPartGallery w:val="Page Numbers (Bottom of Page)"/>
        <w:docPartUnique/>
      </w:docPartObj>
    </w:sdtPr>
    <w:sdtEndPr>
      <w:rPr>
        <w:rFonts w:ascii="Arial" w:hAnsi="Arial" w:cs="Arial"/>
        <w:noProof/>
      </w:rPr>
    </w:sdtEndPr>
    <w:sdtContent>
      <w:p w14:paraId="3A7BB73C" w14:textId="7C29C918" w:rsidR="00973E76" w:rsidRPr="004D7896" w:rsidRDefault="00973E76">
        <w:pPr>
          <w:pStyle w:val="Footer"/>
          <w:jc w:val="center"/>
          <w:rPr>
            <w:rFonts w:ascii="Arial" w:hAnsi="Arial" w:cs="Arial"/>
          </w:rPr>
        </w:pPr>
        <w:r w:rsidRPr="004D7896">
          <w:rPr>
            <w:rFonts w:ascii="Arial" w:hAnsi="Arial" w:cs="Arial"/>
          </w:rPr>
          <w:fldChar w:fldCharType="begin"/>
        </w:r>
        <w:r w:rsidRPr="004D7896">
          <w:rPr>
            <w:rFonts w:ascii="Arial" w:hAnsi="Arial" w:cs="Arial"/>
          </w:rPr>
          <w:instrText xml:space="preserve"> PAGE   \* MERGEFORMAT </w:instrText>
        </w:r>
        <w:r w:rsidRPr="004D7896">
          <w:rPr>
            <w:rFonts w:ascii="Arial" w:hAnsi="Arial" w:cs="Arial"/>
          </w:rPr>
          <w:fldChar w:fldCharType="separate"/>
        </w:r>
        <w:r w:rsidR="00B029FF">
          <w:rPr>
            <w:rFonts w:ascii="Arial" w:hAnsi="Arial" w:cs="Arial"/>
            <w:noProof/>
          </w:rPr>
          <w:t>10</w:t>
        </w:r>
        <w:r w:rsidRPr="004D7896">
          <w:rPr>
            <w:rFonts w:ascii="Arial" w:hAnsi="Arial" w:cs="Arial"/>
            <w:noProof/>
          </w:rPr>
          <w:fldChar w:fldCharType="end"/>
        </w:r>
      </w:p>
    </w:sdtContent>
  </w:sdt>
  <w:p w14:paraId="37314034" w14:textId="77777777" w:rsidR="00973E76" w:rsidRDefault="0097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94CF5" w14:textId="77777777" w:rsidR="00973E76" w:rsidRDefault="00973E76" w:rsidP="004D7896">
      <w:r>
        <w:separator/>
      </w:r>
    </w:p>
  </w:footnote>
  <w:footnote w:type="continuationSeparator" w:id="0">
    <w:p w14:paraId="10E6DB46" w14:textId="77777777" w:rsidR="00973E76" w:rsidRDefault="00973E76" w:rsidP="004D7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8B0"/>
    <w:multiLevelType w:val="hybridMultilevel"/>
    <w:tmpl w:val="929E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1713B"/>
    <w:multiLevelType w:val="hybridMultilevel"/>
    <w:tmpl w:val="508A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50653"/>
    <w:multiLevelType w:val="hybridMultilevel"/>
    <w:tmpl w:val="C17E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66790"/>
    <w:multiLevelType w:val="hybridMultilevel"/>
    <w:tmpl w:val="78980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BA6A48"/>
    <w:multiLevelType w:val="hybridMultilevel"/>
    <w:tmpl w:val="271A96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D26152"/>
    <w:multiLevelType w:val="hybridMultilevel"/>
    <w:tmpl w:val="BF8A96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03F63"/>
    <w:multiLevelType w:val="hybridMultilevel"/>
    <w:tmpl w:val="ED72C7D2"/>
    <w:lvl w:ilvl="0" w:tplc="3028CF7E">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70381"/>
    <w:multiLevelType w:val="hybridMultilevel"/>
    <w:tmpl w:val="347A8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868C4"/>
    <w:multiLevelType w:val="hybridMultilevel"/>
    <w:tmpl w:val="F0128F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9659D5"/>
    <w:multiLevelType w:val="hybridMultilevel"/>
    <w:tmpl w:val="25BE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D3C61"/>
    <w:multiLevelType w:val="hybridMultilevel"/>
    <w:tmpl w:val="1C22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31299"/>
    <w:multiLevelType w:val="hybridMultilevel"/>
    <w:tmpl w:val="5186D24E"/>
    <w:lvl w:ilvl="0" w:tplc="FFFFFFFF">
      <w:start w:val="1"/>
      <w:numFmt w:val="bullet"/>
      <w:lvlText w:val="-"/>
      <w:lvlJc w:val="left"/>
      <w:pPr>
        <w:ind w:left="720" w:hanging="360"/>
      </w:pPr>
      <w:rPr>
        <w:rFonts w:hAnsi="Wingding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73877"/>
    <w:multiLevelType w:val="hybridMultilevel"/>
    <w:tmpl w:val="EF22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372D4"/>
    <w:multiLevelType w:val="hybridMultilevel"/>
    <w:tmpl w:val="DEE22E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CF65FD"/>
    <w:multiLevelType w:val="hybridMultilevel"/>
    <w:tmpl w:val="EA9C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A71C9"/>
    <w:multiLevelType w:val="hybridMultilevel"/>
    <w:tmpl w:val="12C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224C8"/>
    <w:multiLevelType w:val="hybridMultilevel"/>
    <w:tmpl w:val="7102DF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222B6E"/>
    <w:multiLevelType w:val="hybridMultilevel"/>
    <w:tmpl w:val="BD32BD7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9C5D4A"/>
    <w:multiLevelType w:val="hybridMultilevel"/>
    <w:tmpl w:val="6F1AB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65A7E"/>
    <w:multiLevelType w:val="hybridMultilevel"/>
    <w:tmpl w:val="A33CD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E85D82"/>
    <w:multiLevelType w:val="hybridMultilevel"/>
    <w:tmpl w:val="1BFAC1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963AB"/>
    <w:multiLevelType w:val="hybridMultilevel"/>
    <w:tmpl w:val="B6E0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D61F2"/>
    <w:multiLevelType w:val="hybridMultilevel"/>
    <w:tmpl w:val="777E79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22639E"/>
    <w:multiLevelType w:val="hybridMultilevel"/>
    <w:tmpl w:val="C608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C745B"/>
    <w:multiLevelType w:val="hybridMultilevel"/>
    <w:tmpl w:val="3B4C20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00A14"/>
    <w:multiLevelType w:val="hybridMultilevel"/>
    <w:tmpl w:val="C3787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E96B20"/>
    <w:multiLevelType w:val="hybridMultilevel"/>
    <w:tmpl w:val="CDEC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8D6222"/>
    <w:multiLevelType w:val="hybridMultilevel"/>
    <w:tmpl w:val="EC9E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87531F"/>
    <w:multiLevelType w:val="hybridMultilevel"/>
    <w:tmpl w:val="0EEA85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8D12EE"/>
    <w:multiLevelType w:val="hybridMultilevel"/>
    <w:tmpl w:val="DB3E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B31271"/>
    <w:multiLevelType w:val="hybridMultilevel"/>
    <w:tmpl w:val="8CFE56E6"/>
    <w:lvl w:ilvl="0" w:tplc="08090001">
      <w:start w:val="1"/>
      <w:numFmt w:val="bullet"/>
      <w:lvlText w:val=""/>
      <w:lvlJc w:val="left"/>
      <w:pPr>
        <w:ind w:left="360" w:hanging="360"/>
      </w:pPr>
      <w:rPr>
        <w:rFonts w:ascii="Symbol" w:hAnsi="Symbol" w:hint="default"/>
      </w:rPr>
    </w:lvl>
    <w:lvl w:ilvl="1" w:tplc="B4C474F4">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D87DCE"/>
    <w:multiLevelType w:val="hybridMultilevel"/>
    <w:tmpl w:val="1D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B0C6B"/>
    <w:multiLevelType w:val="hybridMultilevel"/>
    <w:tmpl w:val="0EA6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1A4B01"/>
    <w:multiLevelType w:val="hybridMultilevel"/>
    <w:tmpl w:val="66F0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A2013"/>
    <w:multiLevelType w:val="hybridMultilevel"/>
    <w:tmpl w:val="611A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7"/>
  </w:num>
  <w:num w:numId="4">
    <w:abstractNumId w:val="4"/>
  </w:num>
  <w:num w:numId="5">
    <w:abstractNumId w:val="34"/>
  </w:num>
  <w:num w:numId="6">
    <w:abstractNumId w:val="28"/>
  </w:num>
  <w:num w:numId="7">
    <w:abstractNumId w:val="10"/>
  </w:num>
  <w:num w:numId="8">
    <w:abstractNumId w:val="7"/>
  </w:num>
  <w:num w:numId="9">
    <w:abstractNumId w:val="15"/>
  </w:num>
  <w:num w:numId="10">
    <w:abstractNumId w:val="0"/>
  </w:num>
  <w:num w:numId="11">
    <w:abstractNumId w:val="24"/>
  </w:num>
  <w:num w:numId="12">
    <w:abstractNumId w:val="20"/>
  </w:num>
  <w:num w:numId="13">
    <w:abstractNumId w:val="14"/>
  </w:num>
  <w:num w:numId="14">
    <w:abstractNumId w:val="13"/>
  </w:num>
  <w:num w:numId="15">
    <w:abstractNumId w:val="32"/>
  </w:num>
  <w:num w:numId="16">
    <w:abstractNumId w:val="21"/>
  </w:num>
  <w:num w:numId="17">
    <w:abstractNumId w:val="26"/>
  </w:num>
  <w:num w:numId="18">
    <w:abstractNumId w:val="3"/>
  </w:num>
  <w:num w:numId="19">
    <w:abstractNumId w:val="1"/>
  </w:num>
  <w:num w:numId="20">
    <w:abstractNumId w:val="25"/>
  </w:num>
  <w:num w:numId="21">
    <w:abstractNumId w:val="33"/>
  </w:num>
  <w:num w:numId="22">
    <w:abstractNumId w:val="22"/>
  </w:num>
  <w:num w:numId="23">
    <w:abstractNumId w:val="8"/>
  </w:num>
  <w:num w:numId="24">
    <w:abstractNumId w:val="16"/>
  </w:num>
  <w:num w:numId="25">
    <w:abstractNumId w:val="9"/>
  </w:num>
  <w:num w:numId="26">
    <w:abstractNumId w:val="19"/>
  </w:num>
  <w:num w:numId="27">
    <w:abstractNumId w:val="31"/>
  </w:num>
  <w:num w:numId="28">
    <w:abstractNumId w:val="12"/>
  </w:num>
  <w:num w:numId="29">
    <w:abstractNumId w:val="29"/>
  </w:num>
  <w:num w:numId="30">
    <w:abstractNumId w:val="23"/>
  </w:num>
  <w:num w:numId="31">
    <w:abstractNumId w:val="11"/>
  </w:num>
  <w:num w:numId="32">
    <w:abstractNumId w:val="17"/>
  </w:num>
  <w:num w:numId="33">
    <w:abstractNumId w:val="2"/>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76"/>
    <w:rsid w:val="000A3446"/>
    <w:rsid w:val="000D14EB"/>
    <w:rsid w:val="00100FF0"/>
    <w:rsid w:val="00101A04"/>
    <w:rsid w:val="00136750"/>
    <w:rsid w:val="00140E74"/>
    <w:rsid w:val="001572CD"/>
    <w:rsid w:val="00157B80"/>
    <w:rsid w:val="00172E78"/>
    <w:rsid w:val="001C30E9"/>
    <w:rsid w:val="00242F83"/>
    <w:rsid w:val="00276FE1"/>
    <w:rsid w:val="002E1B8D"/>
    <w:rsid w:val="003049A2"/>
    <w:rsid w:val="003D27E6"/>
    <w:rsid w:val="003E6237"/>
    <w:rsid w:val="004D7896"/>
    <w:rsid w:val="004F3E01"/>
    <w:rsid w:val="00507EDC"/>
    <w:rsid w:val="00534BDB"/>
    <w:rsid w:val="00541C90"/>
    <w:rsid w:val="005F0C53"/>
    <w:rsid w:val="006166FF"/>
    <w:rsid w:val="00646256"/>
    <w:rsid w:val="00681C51"/>
    <w:rsid w:val="006F3F87"/>
    <w:rsid w:val="0075714B"/>
    <w:rsid w:val="008341F4"/>
    <w:rsid w:val="0094075B"/>
    <w:rsid w:val="00965D76"/>
    <w:rsid w:val="00973E76"/>
    <w:rsid w:val="00A36ABC"/>
    <w:rsid w:val="00A46221"/>
    <w:rsid w:val="00AB7697"/>
    <w:rsid w:val="00AD2AA8"/>
    <w:rsid w:val="00B029FF"/>
    <w:rsid w:val="00B0307D"/>
    <w:rsid w:val="00B25086"/>
    <w:rsid w:val="00B82D8D"/>
    <w:rsid w:val="00B85F71"/>
    <w:rsid w:val="00B92802"/>
    <w:rsid w:val="00BF0FC0"/>
    <w:rsid w:val="00C01437"/>
    <w:rsid w:val="00C3590F"/>
    <w:rsid w:val="00C45079"/>
    <w:rsid w:val="00C46D0C"/>
    <w:rsid w:val="00C7692E"/>
    <w:rsid w:val="00D25D61"/>
    <w:rsid w:val="00D8282A"/>
    <w:rsid w:val="00E45D98"/>
    <w:rsid w:val="00E612A2"/>
    <w:rsid w:val="00F9022E"/>
    <w:rsid w:val="00FC6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07C3"/>
  <w15:chartTrackingRefBased/>
  <w15:docId w15:val="{FF59A957-DB65-405E-A6B5-6EF87E24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567"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72C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896"/>
    <w:pPr>
      <w:ind w:left="720"/>
      <w:contextualSpacing/>
    </w:pPr>
    <w:rPr>
      <w:rFonts w:ascii="Verdana" w:eastAsia="Times New Roman" w:hAnsi="Verdana" w:cs="Times New Roman"/>
      <w:sz w:val="20"/>
      <w:szCs w:val="24"/>
    </w:rPr>
  </w:style>
  <w:style w:type="paragraph" w:styleId="Header">
    <w:name w:val="header"/>
    <w:basedOn w:val="Normal"/>
    <w:link w:val="HeaderChar"/>
    <w:uiPriority w:val="99"/>
    <w:unhideWhenUsed/>
    <w:rsid w:val="004D7896"/>
    <w:pPr>
      <w:tabs>
        <w:tab w:val="center" w:pos="4513"/>
        <w:tab w:val="right" w:pos="9026"/>
      </w:tabs>
    </w:pPr>
  </w:style>
  <w:style w:type="character" w:customStyle="1" w:styleId="HeaderChar">
    <w:name w:val="Header Char"/>
    <w:basedOn w:val="DefaultParagraphFont"/>
    <w:link w:val="Header"/>
    <w:uiPriority w:val="99"/>
    <w:rsid w:val="004D7896"/>
  </w:style>
  <w:style w:type="paragraph" w:styleId="Footer">
    <w:name w:val="footer"/>
    <w:basedOn w:val="Normal"/>
    <w:link w:val="FooterChar"/>
    <w:uiPriority w:val="99"/>
    <w:unhideWhenUsed/>
    <w:rsid w:val="004D7896"/>
    <w:pPr>
      <w:tabs>
        <w:tab w:val="center" w:pos="4513"/>
        <w:tab w:val="right" w:pos="9026"/>
      </w:tabs>
    </w:pPr>
  </w:style>
  <w:style w:type="character" w:customStyle="1" w:styleId="FooterChar">
    <w:name w:val="Footer Char"/>
    <w:basedOn w:val="DefaultParagraphFont"/>
    <w:link w:val="Footer"/>
    <w:uiPriority w:val="99"/>
    <w:rsid w:val="004D7896"/>
  </w:style>
  <w:style w:type="character" w:customStyle="1" w:styleId="Heading1Char">
    <w:name w:val="Heading 1 Char"/>
    <w:basedOn w:val="DefaultParagraphFont"/>
    <w:link w:val="Heading1"/>
    <w:uiPriority w:val="9"/>
    <w:rsid w:val="001572C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572CD"/>
    <w:pPr>
      <w:outlineLvl w:val="9"/>
    </w:pPr>
  </w:style>
  <w:style w:type="paragraph" w:styleId="TOC1">
    <w:name w:val="toc 1"/>
    <w:basedOn w:val="Normal"/>
    <w:next w:val="Normal"/>
    <w:autoRedefine/>
    <w:uiPriority w:val="39"/>
    <w:unhideWhenUsed/>
    <w:rsid w:val="001572CD"/>
    <w:pPr>
      <w:tabs>
        <w:tab w:val="left" w:pos="709"/>
        <w:tab w:val="right" w:pos="9016"/>
      </w:tabs>
      <w:spacing w:before="100" w:beforeAutospacing="1" w:after="100" w:afterAutospacing="1"/>
      <w:ind w:left="0" w:firstLine="0"/>
    </w:pPr>
  </w:style>
  <w:style w:type="paragraph" w:styleId="TOC2">
    <w:name w:val="toc 2"/>
    <w:basedOn w:val="Normal"/>
    <w:next w:val="Normal"/>
    <w:autoRedefine/>
    <w:uiPriority w:val="39"/>
    <w:unhideWhenUsed/>
    <w:rsid w:val="001572CD"/>
    <w:pPr>
      <w:tabs>
        <w:tab w:val="left" w:pos="880"/>
        <w:tab w:val="right" w:pos="9016"/>
      </w:tabs>
      <w:spacing w:before="100" w:beforeAutospacing="1" w:after="100" w:afterAutospacing="1"/>
      <w:ind w:left="709" w:hanging="720"/>
    </w:pPr>
  </w:style>
  <w:style w:type="character" w:styleId="Hyperlink">
    <w:name w:val="Hyperlink"/>
    <w:basedOn w:val="DefaultParagraphFont"/>
    <w:uiPriority w:val="99"/>
    <w:unhideWhenUsed/>
    <w:rsid w:val="001572CD"/>
    <w:rPr>
      <w:color w:val="0563C1" w:themeColor="hyperlink"/>
      <w:u w:val="single"/>
    </w:rPr>
  </w:style>
  <w:style w:type="paragraph" w:customStyle="1" w:styleId="Default">
    <w:name w:val="Default"/>
    <w:rsid w:val="00B85F71"/>
    <w:pPr>
      <w:autoSpaceDE w:val="0"/>
      <w:autoSpaceDN w:val="0"/>
      <w:adjustRightInd w:val="0"/>
      <w:ind w:left="0" w:firstLine="0"/>
    </w:pPr>
    <w:rPr>
      <w:rFonts w:ascii="Arial" w:eastAsia="Times New Roman" w:hAnsi="Arial" w:cs="Arial"/>
      <w:color w:val="000000"/>
      <w:sz w:val="24"/>
      <w:szCs w:val="24"/>
      <w:lang w:eastAsia="en-GB"/>
    </w:rPr>
  </w:style>
  <w:style w:type="table" w:customStyle="1" w:styleId="TableGrid1">
    <w:name w:val="Table Grid1"/>
    <w:basedOn w:val="TableNormal"/>
    <w:next w:val="TableGrid"/>
    <w:rsid w:val="00B85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8814E2754045429DC347995B335CC7" ma:contentTypeVersion="0" ma:contentTypeDescription="Create a new document." ma:contentTypeScope="" ma:versionID="e5b6c3d67b45b2d8484b59948e44de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4773D-5E48-4A39-84B5-3D54EDD1EFBC}">
  <ds:schemaRefs>
    <ds:schemaRef ds:uri="http://schemas.microsoft.com/sharepoint/v3/contenttype/forms"/>
  </ds:schemaRefs>
</ds:datastoreItem>
</file>

<file path=customXml/itemProps2.xml><?xml version="1.0" encoding="utf-8"?>
<ds:datastoreItem xmlns:ds="http://schemas.openxmlformats.org/officeDocument/2006/customXml" ds:itemID="{8818C9D1-B318-4A0A-BA2C-0BE15942231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5E060F4-4961-454D-B0EE-4C71E90EF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4917</Words>
  <Characters>28033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32885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Koppa</dc:creator>
  <cp:keywords/>
  <dc:description/>
  <cp:lastModifiedBy>Virginia Byrne</cp:lastModifiedBy>
  <cp:revision>14</cp:revision>
  <dcterms:created xsi:type="dcterms:W3CDTF">2019-05-31T08:39:00Z</dcterms:created>
  <dcterms:modified xsi:type="dcterms:W3CDTF">2019-09-10T08:26:00Z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0x010100E68814E2754045429DC347995B335CC7</vt:lpwstr>
  </property>
</Properties>
</file>