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016FB" w14:textId="77777777" w:rsidR="00676BB3" w:rsidRDefault="00676BB3" w:rsidP="00676BB3">
      <w:pPr>
        <w:spacing w:line="276" w:lineRule="auto"/>
        <w:ind w:left="360" w:right="926"/>
        <w:rPr>
          <w:rFonts w:cstheme="minorHAnsi"/>
          <w:b/>
          <w:bCs/>
          <w:sz w:val="48"/>
          <w:szCs w:val="48"/>
        </w:rPr>
      </w:pPr>
      <w:r>
        <w:rPr>
          <w:noProof/>
          <w:lang w:val="en-US"/>
        </w:rPr>
        <w:drawing>
          <wp:anchor distT="0" distB="0" distL="114300" distR="114300" simplePos="0" relativeHeight="251659264" behindDoc="1" locked="0" layoutInCell="1" allowOverlap="1" wp14:anchorId="2737576E" wp14:editId="1121CEB6">
            <wp:simplePos x="0" y="0"/>
            <wp:positionH relativeFrom="column">
              <wp:posOffset>5389534</wp:posOffset>
            </wp:positionH>
            <wp:positionV relativeFrom="paragraph">
              <wp:posOffset>-259795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E4CA4" w14:textId="77777777" w:rsidR="00676BB3" w:rsidRDefault="00676BB3" w:rsidP="00676BB3">
      <w:pPr>
        <w:spacing w:line="276" w:lineRule="auto"/>
        <w:ind w:left="360" w:right="926"/>
        <w:rPr>
          <w:rFonts w:cstheme="minorHAnsi"/>
          <w:b/>
          <w:bCs/>
          <w:sz w:val="48"/>
          <w:szCs w:val="48"/>
        </w:rPr>
      </w:pPr>
    </w:p>
    <w:p w14:paraId="6A2EDE8E" w14:textId="77777777" w:rsidR="00676BB3" w:rsidRDefault="00676BB3" w:rsidP="00676BB3">
      <w:pPr>
        <w:spacing w:line="276" w:lineRule="auto"/>
        <w:ind w:left="360" w:right="926"/>
        <w:rPr>
          <w:rFonts w:cstheme="minorHAnsi"/>
          <w:b/>
          <w:bCs/>
          <w:sz w:val="48"/>
          <w:szCs w:val="48"/>
        </w:rPr>
      </w:pPr>
    </w:p>
    <w:p w14:paraId="231CE985" w14:textId="505FFB50" w:rsidR="00676BB3" w:rsidRPr="00D31CA2" w:rsidRDefault="00676BB3" w:rsidP="00676BB3">
      <w:pPr>
        <w:spacing w:line="276" w:lineRule="auto"/>
        <w:ind w:left="360" w:right="926"/>
        <w:rPr>
          <w:rStyle w:val="eop"/>
          <w:rFonts w:cstheme="minorHAnsi"/>
          <w:b/>
          <w:bCs/>
          <w:sz w:val="48"/>
          <w:szCs w:val="48"/>
        </w:rPr>
      </w:pPr>
      <w:r w:rsidRPr="002B0B48">
        <w:rPr>
          <w:rFonts w:cstheme="minorHAnsi"/>
          <w:b/>
          <w:bCs/>
          <w:sz w:val="48"/>
          <w:szCs w:val="48"/>
        </w:rPr>
        <w:t xml:space="preserve">A Level </w:t>
      </w:r>
      <w:r w:rsidR="005F19C8">
        <w:rPr>
          <w:rFonts w:cstheme="minorHAnsi"/>
          <w:b/>
          <w:bCs/>
          <w:sz w:val="48"/>
          <w:szCs w:val="48"/>
        </w:rPr>
        <w:t>Physics</w:t>
      </w:r>
      <w:bookmarkStart w:id="0" w:name="_GoBack"/>
      <w:bookmarkEnd w:id="0"/>
      <w:r>
        <w:rPr>
          <w:rFonts w:cstheme="minorHAnsi"/>
          <w:b/>
          <w:bCs/>
          <w:sz w:val="48"/>
          <w:szCs w:val="48"/>
        </w:rPr>
        <w:t xml:space="preserve"> </w:t>
      </w:r>
      <w:r>
        <w:rPr>
          <w:rFonts w:cstheme="minorHAnsi"/>
          <w:b/>
          <w:bCs/>
          <w:sz w:val="48"/>
          <w:szCs w:val="48"/>
        </w:rPr>
        <w:br/>
      </w:r>
      <w:r w:rsidRPr="006C6178">
        <w:rPr>
          <w:rStyle w:val="normaltextrun"/>
          <w:rFonts w:ascii="Calibri" w:hAnsi="Calibri" w:cs="Calibri"/>
          <w:b/>
          <w:bCs/>
          <w:color w:val="000000"/>
          <w:sz w:val="32"/>
          <w:szCs w:val="32"/>
          <w:shd w:val="clear" w:color="auto" w:fill="FFFFFF"/>
        </w:rPr>
        <w:t>Answer sheet</w:t>
      </w:r>
      <w:r w:rsidRPr="006C6178">
        <w:rPr>
          <w:rStyle w:val="eop"/>
          <w:rFonts w:ascii="Calibri" w:hAnsi="Calibri" w:cs="Calibri"/>
          <w:color w:val="000000"/>
          <w:sz w:val="32"/>
          <w:szCs w:val="32"/>
          <w:shd w:val="clear" w:color="auto" w:fill="FFFFFF"/>
        </w:rPr>
        <w:t> </w:t>
      </w:r>
    </w:p>
    <w:p w14:paraId="093CED97" w14:textId="77777777" w:rsidR="00676BB3" w:rsidRDefault="00676BB3" w:rsidP="00676BB3">
      <w:pPr>
        <w:ind w:left="360" w:right="926"/>
        <w:rPr>
          <w:rFonts w:eastAsiaTheme="minorEastAsia"/>
        </w:rPr>
      </w:pPr>
    </w:p>
    <w:p w14:paraId="01737ABF" w14:textId="77777777" w:rsidR="00676BB3" w:rsidRDefault="00676BB3" w:rsidP="00676BB3">
      <w:pPr>
        <w:ind w:left="360" w:right="926"/>
        <w:rPr>
          <w:rFonts w:eastAsiaTheme="minorEastAsia"/>
        </w:rPr>
      </w:pPr>
    </w:p>
    <w:p w14:paraId="1A5FFC7A" w14:textId="77777777" w:rsidR="00676BB3" w:rsidRDefault="00676BB3" w:rsidP="00676BB3">
      <w:pPr>
        <w:pStyle w:val="Default"/>
        <w:ind w:left="360" w:right="926"/>
        <w:rPr>
          <w:bCs/>
          <w:sz w:val="22"/>
          <w:szCs w:val="22"/>
        </w:rPr>
      </w:pPr>
      <w:r w:rsidRPr="5C1E2B16">
        <w:rPr>
          <w:rFonts w:cstheme="minorBidi"/>
          <w:b/>
          <w:bCs/>
          <w:sz w:val="22"/>
          <w:szCs w:val="22"/>
        </w:rPr>
        <w:t>Activity 1</w:t>
      </w:r>
      <w:r>
        <w:rPr>
          <w:rFonts w:cstheme="minorBidi"/>
          <w:bCs/>
          <w:sz w:val="22"/>
          <w:szCs w:val="22"/>
        </w:rPr>
        <w:t xml:space="preserve"> -</w:t>
      </w:r>
      <w:r w:rsidRPr="00B038F1">
        <w:rPr>
          <w:rFonts w:cstheme="minorBidi"/>
          <w:bCs/>
          <w:sz w:val="22"/>
          <w:szCs w:val="22"/>
        </w:rPr>
        <w:t xml:space="preserve"> </w:t>
      </w:r>
      <w:r w:rsidRPr="00B038F1">
        <w:rPr>
          <w:bCs/>
          <w:sz w:val="22"/>
          <w:szCs w:val="22"/>
        </w:rPr>
        <w:t>SI units</w:t>
      </w:r>
    </w:p>
    <w:p w14:paraId="328A8EB0" w14:textId="77777777" w:rsidR="003237C9" w:rsidRPr="00FC7C3E" w:rsidRDefault="003237C9" w:rsidP="00676BB3">
      <w:pPr>
        <w:pStyle w:val="Default"/>
        <w:ind w:left="360" w:right="926"/>
        <w:rPr>
          <w:rFonts w:cstheme="minorBidi"/>
          <w:sz w:val="22"/>
          <w:szCs w:val="22"/>
        </w:rPr>
      </w:pPr>
    </w:p>
    <w:p w14:paraId="1556862E" w14:textId="5903D4FD" w:rsidR="5241096F" w:rsidRPr="00676BB3" w:rsidRDefault="54E1623F" w:rsidP="00676BB3">
      <w:pPr>
        <w:pStyle w:val="ListParagraph"/>
        <w:numPr>
          <w:ilvl w:val="0"/>
          <w:numId w:val="1"/>
        </w:numPr>
        <w:ind w:right="926"/>
        <w:rPr>
          <w:rFonts w:eastAsiaTheme="minorEastAsia"/>
          <w:color w:val="000000" w:themeColor="text1"/>
        </w:rPr>
      </w:pPr>
      <w:r w:rsidRPr="00676BB3">
        <w:rPr>
          <w:rFonts w:eastAsiaTheme="minorEastAsia"/>
          <w:color w:val="000000" w:themeColor="text1"/>
        </w:rPr>
        <w:t>2.176x10</w:t>
      </w:r>
      <w:r w:rsidRPr="00676BB3">
        <w:rPr>
          <w:rFonts w:eastAsiaTheme="minorEastAsia"/>
          <w:color w:val="000000" w:themeColor="text1"/>
          <w:vertAlign w:val="superscript"/>
        </w:rPr>
        <w:t>-18</w:t>
      </w:r>
      <w:r w:rsidRPr="00676BB3">
        <w:rPr>
          <w:rFonts w:eastAsiaTheme="minorEastAsia"/>
          <w:color w:val="000000" w:themeColor="text1"/>
        </w:rPr>
        <w:t>J</w:t>
      </w:r>
    </w:p>
    <w:p w14:paraId="5AC95A59" w14:textId="61D03254" w:rsidR="5241096F" w:rsidRPr="00676BB3" w:rsidRDefault="0AE67D34" w:rsidP="00676BB3">
      <w:pPr>
        <w:pStyle w:val="ListParagraph"/>
        <w:numPr>
          <w:ilvl w:val="0"/>
          <w:numId w:val="1"/>
        </w:numPr>
        <w:ind w:right="926"/>
        <w:rPr>
          <w:rFonts w:eastAsiaTheme="minorEastAsia"/>
          <w:color w:val="000000" w:themeColor="text1"/>
        </w:rPr>
      </w:pPr>
      <w:r w:rsidRPr="00676BB3">
        <w:rPr>
          <w:rFonts w:eastAsiaTheme="minorEastAsia"/>
          <w:color w:val="000000" w:themeColor="text1"/>
        </w:rPr>
        <w:t>9.6x10</w:t>
      </w:r>
      <w:r w:rsidRPr="00676BB3">
        <w:rPr>
          <w:rFonts w:eastAsiaTheme="minorEastAsia"/>
          <w:color w:val="000000" w:themeColor="text1"/>
          <w:vertAlign w:val="superscript"/>
        </w:rPr>
        <w:t>-19</w:t>
      </w:r>
      <w:r w:rsidRPr="00676BB3">
        <w:rPr>
          <w:rFonts w:eastAsiaTheme="minorEastAsia"/>
          <w:color w:val="000000" w:themeColor="text1"/>
        </w:rPr>
        <w:t>C</w:t>
      </w:r>
    </w:p>
    <w:p w14:paraId="66E96E9A" w14:textId="67C67532" w:rsidR="5241096F" w:rsidRPr="00676BB3" w:rsidRDefault="72D8BA09" w:rsidP="00676BB3">
      <w:pPr>
        <w:pStyle w:val="ListParagraph"/>
        <w:numPr>
          <w:ilvl w:val="0"/>
          <w:numId w:val="1"/>
        </w:numPr>
        <w:ind w:right="926"/>
        <w:rPr>
          <w:rFonts w:eastAsiaTheme="minorEastAsia"/>
          <w:color w:val="000000" w:themeColor="text1"/>
        </w:rPr>
      </w:pPr>
      <w:r w:rsidRPr="00676BB3">
        <w:rPr>
          <w:rFonts w:eastAsiaTheme="minorEastAsia"/>
          <w:color w:val="000000" w:themeColor="text1"/>
        </w:rPr>
        <w:t>3.47x10</w:t>
      </w:r>
      <w:r w:rsidRPr="00676BB3">
        <w:rPr>
          <w:rFonts w:eastAsiaTheme="minorEastAsia"/>
          <w:color w:val="000000" w:themeColor="text1"/>
          <w:vertAlign w:val="superscript"/>
        </w:rPr>
        <w:t>-25</w:t>
      </w:r>
      <w:r w:rsidRPr="00676BB3">
        <w:rPr>
          <w:rFonts w:eastAsiaTheme="minorEastAsia"/>
          <w:color w:val="000000" w:themeColor="text1"/>
        </w:rPr>
        <w:t xml:space="preserve"> kg</w:t>
      </w:r>
    </w:p>
    <w:p w14:paraId="090DD04D" w14:textId="729D615F" w:rsidR="5241096F" w:rsidRPr="00676BB3" w:rsidRDefault="1C94DA58" w:rsidP="00676BB3">
      <w:pPr>
        <w:pStyle w:val="ListParagraph"/>
        <w:numPr>
          <w:ilvl w:val="0"/>
          <w:numId w:val="1"/>
        </w:numPr>
        <w:ind w:right="926"/>
        <w:rPr>
          <w:rFonts w:eastAsiaTheme="minorEastAsia"/>
          <w:color w:val="000000" w:themeColor="text1"/>
        </w:rPr>
      </w:pPr>
      <w:r w:rsidRPr="00676BB3">
        <w:rPr>
          <w:rFonts w:eastAsiaTheme="minorEastAsia"/>
          <w:color w:val="000000" w:themeColor="text1"/>
        </w:rPr>
        <w:t>4.752x10</w:t>
      </w:r>
      <w:r w:rsidRPr="00676BB3">
        <w:rPr>
          <w:rFonts w:eastAsiaTheme="minorEastAsia"/>
          <w:color w:val="000000" w:themeColor="text1"/>
          <w:vertAlign w:val="superscript"/>
        </w:rPr>
        <w:t>6</w:t>
      </w:r>
      <w:r w:rsidRPr="00676BB3">
        <w:rPr>
          <w:rFonts w:eastAsiaTheme="minorEastAsia"/>
          <w:color w:val="000000" w:themeColor="text1"/>
        </w:rPr>
        <w:t xml:space="preserve"> s</w:t>
      </w:r>
    </w:p>
    <w:p w14:paraId="3C9F41BF" w14:textId="4C68E5A0" w:rsidR="0C45C2B0" w:rsidRPr="00676BB3" w:rsidRDefault="568E3153" w:rsidP="00676BB3">
      <w:pPr>
        <w:pStyle w:val="ListParagraph"/>
        <w:numPr>
          <w:ilvl w:val="0"/>
          <w:numId w:val="1"/>
        </w:numPr>
        <w:ind w:right="926"/>
        <w:rPr>
          <w:rFonts w:eastAsiaTheme="minorEastAsia"/>
          <w:color w:val="000000" w:themeColor="text1"/>
        </w:rPr>
      </w:pPr>
      <w:r w:rsidRPr="00676BB3">
        <w:rPr>
          <w:rFonts w:eastAsiaTheme="minorEastAsia"/>
          <w:color w:val="000000" w:themeColor="text1"/>
        </w:rPr>
        <w:t>4.011x10</w:t>
      </w:r>
      <w:r w:rsidRPr="00676BB3">
        <w:rPr>
          <w:rFonts w:eastAsiaTheme="minorEastAsia"/>
          <w:color w:val="000000" w:themeColor="text1"/>
          <w:vertAlign w:val="superscript"/>
        </w:rPr>
        <w:t>16</w:t>
      </w:r>
      <w:r w:rsidRPr="00676BB3">
        <w:rPr>
          <w:rFonts w:eastAsiaTheme="minorEastAsia"/>
          <w:color w:val="000000" w:themeColor="text1"/>
        </w:rPr>
        <w:t>m</w:t>
      </w:r>
    </w:p>
    <w:p w14:paraId="5BF17E65" w14:textId="1F5C058B" w:rsidR="0C45C2B0" w:rsidRDefault="0C45C2B0" w:rsidP="00676BB3">
      <w:pPr>
        <w:ind w:left="360" w:right="926"/>
        <w:rPr>
          <w:rFonts w:eastAsiaTheme="minorEastAsia"/>
          <w:b/>
          <w:bCs/>
        </w:rPr>
      </w:pPr>
    </w:p>
    <w:p w14:paraId="71A09F69" w14:textId="14CC8FA7" w:rsidR="00676BB3" w:rsidRDefault="002B0B48" w:rsidP="00676BB3">
      <w:pPr>
        <w:pStyle w:val="Title"/>
        <w:ind w:left="360" w:right="926"/>
        <w:rPr>
          <w:rFonts w:asciiTheme="minorHAnsi" w:eastAsiaTheme="minorEastAsia" w:hAnsiTheme="minorHAnsi" w:cstheme="minorBidi"/>
          <w:b/>
          <w:bCs/>
          <w:sz w:val="22"/>
          <w:szCs w:val="22"/>
        </w:rPr>
      </w:pPr>
      <w:r w:rsidRPr="5C1E2B16">
        <w:rPr>
          <w:rFonts w:asciiTheme="minorHAnsi" w:eastAsiaTheme="minorEastAsia" w:hAnsiTheme="minorHAnsi" w:cstheme="minorBidi"/>
          <w:b/>
          <w:bCs/>
          <w:sz w:val="22"/>
          <w:szCs w:val="22"/>
        </w:rPr>
        <w:t>Activity 2</w:t>
      </w:r>
    </w:p>
    <w:p w14:paraId="1B4A0B4C" w14:textId="329786B7" w:rsidR="5C1E2B16" w:rsidRDefault="5C1E2B16" w:rsidP="00676BB3">
      <w:pPr>
        <w:spacing w:after="0"/>
        <w:ind w:left="360" w:right="926"/>
        <w:rPr>
          <w:rFonts w:ascii="Calibri" w:eastAsia="Calibri" w:hAnsi="Calibri" w:cs="Calibri"/>
          <w:color w:val="000000" w:themeColor="text1"/>
        </w:rPr>
      </w:pPr>
    </w:p>
    <w:p w14:paraId="2BAE17FE" w14:textId="5E450CC2" w:rsidR="003237C9" w:rsidRDefault="50C1B442" w:rsidP="003237C9">
      <w:pPr>
        <w:ind w:left="360" w:right="926"/>
        <w:rPr>
          <w:rFonts w:ascii="Calibri" w:eastAsia="Tinos" w:hAnsi="Calibri" w:cs="Tinos"/>
          <w:color w:val="000000" w:themeColor="text1"/>
        </w:rPr>
      </w:pPr>
      <w:r w:rsidRPr="003237C9">
        <w:rPr>
          <w:rFonts w:ascii="Calibri" w:eastAsia="Tinos" w:hAnsi="Calibri" w:cs="Tinos"/>
          <w:color w:val="000000" w:themeColor="text1"/>
        </w:rPr>
        <w:t>The Sun is about 4.5 billion years old. it has used up about half of its nuclear fuel (hydrogen). In about 5 billion years from now, the sun will begin to die.</w:t>
      </w:r>
    </w:p>
    <w:p w14:paraId="39DD7CA2" w14:textId="5B00C195" w:rsidR="50C1B442" w:rsidRPr="003237C9" w:rsidRDefault="50C1B442" w:rsidP="003237C9">
      <w:pPr>
        <w:ind w:left="360" w:right="926"/>
        <w:rPr>
          <w:rFonts w:ascii="Calibri" w:eastAsia="Tinos" w:hAnsi="Calibri" w:cs="Tinos"/>
          <w:color w:val="000000" w:themeColor="text1"/>
        </w:rPr>
      </w:pPr>
      <w:r w:rsidRPr="003237C9">
        <w:rPr>
          <w:rFonts w:ascii="Calibri" w:eastAsia="Tinos" w:hAnsi="Calibri" w:cs="Tinos"/>
          <w:color w:val="000000" w:themeColor="text1"/>
        </w:rPr>
        <w:t>As the Sun grows old, it will expand. As the core runs out of hydrogen and then helium, the core will contract and the outer layers will expand, cool, and become less bright. It will become a red giant star.</w:t>
      </w:r>
      <w:r w:rsidRPr="003237C9">
        <w:rPr>
          <w:rFonts w:ascii="Calibri" w:hAnsi="Calibri"/>
          <w:color w:val="000000" w:themeColor="text1"/>
        </w:rPr>
        <w:br/>
      </w:r>
      <w:r w:rsidRPr="003237C9">
        <w:rPr>
          <w:rFonts w:ascii="Calibri" w:hAnsi="Calibri"/>
          <w:color w:val="000000" w:themeColor="text1"/>
        </w:rPr>
        <w:br/>
      </w:r>
      <w:r w:rsidRPr="003237C9">
        <w:rPr>
          <w:rFonts w:ascii="Calibri" w:eastAsia="Tinos" w:hAnsi="Calibri" w:cs="Tinos"/>
          <w:color w:val="000000" w:themeColor="text1"/>
        </w:rPr>
        <w:t>After this phase, the outer layers of the Sun will continue to expand. As this happens, the core will contract; the helium atoms in the core will fuse together, forming carbon atoms and releasing energy. The core will then be stable since the carbon atoms are not further compressible.</w:t>
      </w:r>
    </w:p>
    <w:p w14:paraId="6039A979" w14:textId="117DD81E" w:rsidR="003237C9" w:rsidRDefault="50C1B442" w:rsidP="003237C9">
      <w:pPr>
        <w:ind w:left="360" w:right="926"/>
        <w:rPr>
          <w:rFonts w:ascii="Calibri" w:eastAsia="Tinos" w:hAnsi="Calibri" w:cs="Tinos"/>
          <w:color w:val="000000" w:themeColor="text1"/>
        </w:rPr>
      </w:pPr>
      <w:r w:rsidRPr="003237C9">
        <w:rPr>
          <w:rFonts w:ascii="Calibri" w:eastAsia="Tinos" w:hAnsi="Calibri" w:cs="Tinos"/>
          <w:color w:val="000000" w:themeColor="text1"/>
        </w:rPr>
        <w:t xml:space="preserve">Then the outer layers of the Sun drift off into space, forming a </w:t>
      </w:r>
      <w:r w:rsidRPr="003237C9">
        <w:rPr>
          <w:rFonts w:ascii="Calibri" w:eastAsia="Tinos" w:hAnsi="Calibri" w:cs="Tinos"/>
          <w:b/>
          <w:bCs/>
          <w:color w:val="000000" w:themeColor="text1"/>
        </w:rPr>
        <w:t>planetary nebula</w:t>
      </w:r>
      <w:r w:rsidRPr="003237C9">
        <w:rPr>
          <w:rFonts w:ascii="Calibri" w:eastAsia="Tinos" w:hAnsi="Calibri" w:cs="Tinos"/>
          <w:color w:val="000000" w:themeColor="text1"/>
        </w:rPr>
        <w:t xml:space="preserve"> (a planetary nebula has nothing to do with planets), exposing the core.</w:t>
      </w:r>
    </w:p>
    <w:p w14:paraId="56AB8BDF" w14:textId="72337D0A" w:rsidR="003237C9" w:rsidRDefault="50C1B442" w:rsidP="003237C9">
      <w:pPr>
        <w:ind w:left="360" w:right="926"/>
        <w:rPr>
          <w:rFonts w:ascii="Calibri" w:eastAsia="Tinos" w:hAnsi="Calibri" w:cs="Tinos"/>
          <w:color w:val="000000" w:themeColor="text1"/>
        </w:rPr>
      </w:pPr>
      <w:r w:rsidRPr="003237C9">
        <w:rPr>
          <w:rFonts w:ascii="Calibri" w:eastAsia="Tinos" w:hAnsi="Calibri" w:cs="Tinos"/>
          <w:color w:val="000000" w:themeColor="text1"/>
        </w:rPr>
        <w:t>Most of its mass will go to the nebula. The remaining Sun will cool and shrink; it will eventually be only a few thousand miles in diameter!</w:t>
      </w:r>
    </w:p>
    <w:p w14:paraId="70C310EC" w14:textId="77777777" w:rsidR="003237C9" w:rsidRDefault="003237C9" w:rsidP="003237C9">
      <w:pPr>
        <w:ind w:left="360" w:right="926"/>
        <w:rPr>
          <w:rFonts w:ascii="Calibri" w:eastAsia="Tinos" w:hAnsi="Calibri" w:cs="Tinos"/>
          <w:color w:val="000000" w:themeColor="text1"/>
        </w:rPr>
      </w:pPr>
    </w:p>
    <w:p w14:paraId="066D1045" w14:textId="77777777" w:rsidR="003237C9" w:rsidRDefault="003237C9" w:rsidP="003237C9">
      <w:pPr>
        <w:ind w:left="360" w:right="926"/>
        <w:rPr>
          <w:rFonts w:ascii="Calibri" w:eastAsia="Tinos" w:hAnsi="Calibri" w:cs="Tinos"/>
          <w:color w:val="000000" w:themeColor="text1"/>
        </w:rPr>
      </w:pPr>
    </w:p>
    <w:p w14:paraId="2115D526" w14:textId="77777777" w:rsidR="003237C9" w:rsidRDefault="003237C9" w:rsidP="003237C9">
      <w:pPr>
        <w:ind w:left="360" w:right="926"/>
        <w:rPr>
          <w:rFonts w:ascii="Calibri" w:eastAsia="Tinos" w:hAnsi="Calibri" w:cs="Tinos"/>
          <w:color w:val="000000" w:themeColor="text1"/>
        </w:rPr>
      </w:pPr>
    </w:p>
    <w:p w14:paraId="5D9EE17A" w14:textId="77777777" w:rsidR="003237C9" w:rsidRDefault="003237C9" w:rsidP="003237C9">
      <w:pPr>
        <w:ind w:left="360" w:right="926"/>
        <w:rPr>
          <w:rFonts w:ascii="Calibri" w:eastAsia="Tinos" w:hAnsi="Calibri" w:cs="Tinos"/>
          <w:color w:val="000000" w:themeColor="text1"/>
        </w:rPr>
      </w:pPr>
    </w:p>
    <w:p w14:paraId="333CFAE2" w14:textId="77777777" w:rsidR="003237C9" w:rsidRDefault="003237C9" w:rsidP="003237C9">
      <w:pPr>
        <w:ind w:left="360" w:right="926"/>
        <w:rPr>
          <w:rFonts w:ascii="Calibri" w:eastAsia="Tinos" w:hAnsi="Calibri" w:cs="Tinos"/>
          <w:color w:val="000000" w:themeColor="text1"/>
        </w:rPr>
      </w:pPr>
    </w:p>
    <w:p w14:paraId="457189B7" w14:textId="77777777" w:rsidR="003237C9" w:rsidRDefault="003237C9" w:rsidP="003237C9">
      <w:pPr>
        <w:ind w:left="360" w:right="926"/>
        <w:rPr>
          <w:rFonts w:ascii="Calibri" w:eastAsia="Tinos" w:hAnsi="Calibri" w:cs="Tinos"/>
          <w:color w:val="000000" w:themeColor="text1"/>
        </w:rPr>
      </w:pPr>
    </w:p>
    <w:p w14:paraId="03CC8A6E" w14:textId="77777777" w:rsidR="003237C9" w:rsidRDefault="003237C9" w:rsidP="003237C9">
      <w:pPr>
        <w:ind w:left="360" w:right="926"/>
        <w:rPr>
          <w:rFonts w:ascii="Calibri" w:eastAsia="Tinos" w:hAnsi="Calibri" w:cs="Tinos"/>
          <w:color w:val="000000" w:themeColor="text1"/>
        </w:rPr>
      </w:pPr>
    </w:p>
    <w:p w14:paraId="44ACE604" w14:textId="39C7326F" w:rsidR="00F92012" w:rsidRPr="003237C9" w:rsidRDefault="50C1B442" w:rsidP="003237C9">
      <w:pPr>
        <w:ind w:left="360" w:right="926"/>
        <w:rPr>
          <w:rFonts w:ascii="Calibri" w:eastAsia="Tinos" w:hAnsi="Calibri" w:cs="Tinos"/>
          <w:color w:val="000000" w:themeColor="text1"/>
        </w:rPr>
      </w:pPr>
      <w:r w:rsidRPr="003237C9">
        <w:rPr>
          <w:rFonts w:ascii="Calibri" w:eastAsia="Tinos" w:hAnsi="Calibri" w:cs="Tinos"/>
          <w:color w:val="000000" w:themeColor="text1"/>
        </w:rPr>
        <w:t xml:space="preserve">The star is now a </w:t>
      </w:r>
      <w:hyperlink r:id="rId11">
        <w:r w:rsidRPr="003237C9">
          <w:rPr>
            <w:rStyle w:val="Hyperlink"/>
            <w:rFonts w:ascii="Calibri" w:eastAsia="Tinos" w:hAnsi="Calibri" w:cs="Tinos"/>
            <w:bCs/>
            <w:color w:val="0070C0"/>
          </w:rPr>
          <w:t>white dwarf</w:t>
        </w:r>
      </w:hyperlink>
      <w:r w:rsidRPr="003237C9">
        <w:rPr>
          <w:rFonts w:ascii="Calibri" w:eastAsia="Tinos" w:hAnsi="Calibri" w:cs="Tinos"/>
          <w:color w:val="000000" w:themeColor="text1"/>
        </w:rPr>
        <w:t xml:space="preserve">, a stable star with no nuclear fuel. It radiates its left-over heat for billions of years. When its heat is all dispersed, it will be a cold, dark </w:t>
      </w:r>
      <w:r w:rsidRPr="003237C9">
        <w:rPr>
          <w:rFonts w:ascii="Calibri" w:eastAsia="Tinos" w:hAnsi="Calibri" w:cs="Tinos"/>
          <w:b/>
          <w:bCs/>
          <w:color w:val="000000" w:themeColor="text1"/>
        </w:rPr>
        <w:t>black dwarf</w:t>
      </w:r>
      <w:r w:rsidRPr="003237C9">
        <w:rPr>
          <w:rFonts w:ascii="Calibri" w:eastAsia="Tinos" w:hAnsi="Calibri" w:cs="Tinos"/>
          <w:color w:val="000000" w:themeColor="text1"/>
        </w:rPr>
        <w:t xml:space="preserve"> - essentially a dead star (perhaps replete with diamonds, highly compressed carbon).</w:t>
      </w:r>
      <w:r w:rsidR="003237C9" w:rsidRPr="003237C9">
        <w:rPr>
          <w:noProof/>
          <w:lang w:val="en-US"/>
        </w:rPr>
        <w:t xml:space="preserve"> </w:t>
      </w:r>
    </w:p>
    <w:p w14:paraId="3800F72D" w14:textId="49FD3A45" w:rsidR="00F92012" w:rsidRPr="003237C9" w:rsidRDefault="003237C9" w:rsidP="00F92012">
      <w:pPr>
        <w:spacing w:after="0"/>
        <w:ind w:left="360" w:right="926"/>
        <w:rPr>
          <w:rFonts w:ascii="Calibri" w:eastAsia="Tinos" w:hAnsi="Calibri" w:cs="Tinos"/>
        </w:rPr>
      </w:pPr>
      <w:r>
        <w:rPr>
          <w:noProof/>
          <w:lang w:val="en-US"/>
        </w:rPr>
        <w:drawing>
          <wp:anchor distT="0" distB="0" distL="114300" distR="114300" simplePos="0" relativeHeight="251660288" behindDoc="0" locked="0" layoutInCell="1" allowOverlap="1" wp14:anchorId="5EA4C5C8" wp14:editId="75419A22">
            <wp:simplePos x="0" y="0"/>
            <wp:positionH relativeFrom="column">
              <wp:posOffset>3709829</wp:posOffset>
            </wp:positionH>
            <wp:positionV relativeFrom="paragraph">
              <wp:posOffset>111760</wp:posOffset>
            </wp:positionV>
            <wp:extent cx="952500" cy="952500"/>
            <wp:effectExtent l="0" t="0" r="12700" b="12700"/>
            <wp:wrapNone/>
            <wp:docPr id="1059205180" name="Picture 105920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26B81D7B" w14:textId="62AD71EF" w:rsidR="1C0A02B9" w:rsidRDefault="1C0A02B9" w:rsidP="00F92012">
      <w:pPr>
        <w:spacing w:after="0"/>
        <w:ind w:left="360" w:right="926"/>
        <w:rPr>
          <w:rFonts w:ascii="Calibri" w:eastAsia="Tinos" w:hAnsi="Calibri" w:cs="Tinos"/>
        </w:rPr>
      </w:pPr>
      <w:r w:rsidRPr="003237C9">
        <w:rPr>
          <w:rFonts w:ascii="Calibri" w:eastAsia="Tinos" w:hAnsi="Calibri" w:cs="Tinos"/>
        </w:rPr>
        <w:t>A White dwarf star: (circled) in the globular cluster M4.</w:t>
      </w:r>
    </w:p>
    <w:p w14:paraId="58E744B3" w14:textId="77777777" w:rsidR="003237C9" w:rsidRDefault="003237C9" w:rsidP="00F92012">
      <w:pPr>
        <w:spacing w:after="0"/>
        <w:ind w:left="360" w:right="926"/>
        <w:rPr>
          <w:rFonts w:ascii="Calibri" w:eastAsia="Tinos" w:hAnsi="Calibri" w:cs="Tinos"/>
        </w:rPr>
      </w:pPr>
    </w:p>
    <w:p w14:paraId="3B435D58" w14:textId="77777777" w:rsidR="003237C9" w:rsidRDefault="003237C9" w:rsidP="00F92012">
      <w:pPr>
        <w:spacing w:after="0"/>
        <w:ind w:left="360" w:right="926"/>
        <w:rPr>
          <w:rFonts w:ascii="Calibri" w:eastAsia="Tinos" w:hAnsi="Calibri" w:cs="Tinos"/>
        </w:rPr>
      </w:pPr>
    </w:p>
    <w:p w14:paraId="2260DC67" w14:textId="77777777" w:rsidR="003237C9" w:rsidRDefault="003237C9" w:rsidP="00F92012">
      <w:pPr>
        <w:spacing w:after="0"/>
        <w:ind w:left="360" w:right="926"/>
        <w:rPr>
          <w:rFonts w:ascii="Calibri" w:eastAsia="Tinos" w:hAnsi="Calibri" w:cs="Tinos"/>
        </w:rPr>
      </w:pPr>
    </w:p>
    <w:p w14:paraId="78F41050" w14:textId="77777777" w:rsidR="003237C9" w:rsidRDefault="003237C9" w:rsidP="00F92012">
      <w:pPr>
        <w:spacing w:after="0"/>
        <w:ind w:left="360" w:right="926"/>
        <w:rPr>
          <w:rFonts w:ascii="Calibri" w:eastAsia="Tinos" w:hAnsi="Calibri" w:cs="Tinos"/>
        </w:rPr>
      </w:pPr>
    </w:p>
    <w:p w14:paraId="4622D668" w14:textId="77777777" w:rsidR="003237C9" w:rsidRPr="003237C9" w:rsidRDefault="003237C9" w:rsidP="00F92012">
      <w:pPr>
        <w:spacing w:after="0"/>
        <w:ind w:left="360" w:right="926"/>
        <w:rPr>
          <w:rFonts w:ascii="Calibri" w:eastAsia="Tinos" w:hAnsi="Calibri" w:cs="Tinos"/>
        </w:rPr>
      </w:pPr>
    </w:p>
    <w:p w14:paraId="2C924A19" w14:textId="201FF097" w:rsidR="1C0A02B9" w:rsidRPr="003237C9" w:rsidRDefault="1C0A02B9" w:rsidP="00676BB3">
      <w:pPr>
        <w:spacing w:after="0"/>
        <w:ind w:left="360" w:right="926"/>
        <w:rPr>
          <w:rFonts w:ascii="Calibri" w:hAnsi="Calibri"/>
        </w:rPr>
      </w:pPr>
      <w:r w:rsidRPr="003237C9">
        <w:rPr>
          <w:rFonts w:ascii="Calibri" w:hAnsi="Calibri"/>
          <w:noProof/>
          <w:lang w:val="en-US"/>
        </w:rPr>
        <w:drawing>
          <wp:inline distT="0" distB="0" distL="0" distR="0" wp14:anchorId="204956F5" wp14:editId="376B3FB3">
            <wp:extent cx="4286250" cy="2505075"/>
            <wp:effectExtent l="0" t="0" r="0" b="0"/>
            <wp:docPr id="359362768" name="Picture 35936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286250" cy="2505075"/>
                    </a:xfrm>
                    <a:prstGeom prst="rect">
                      <a:avLst/>
                    </a:prstGeom>
                  </pic:spPr>
                </pic:pic>
              </a:graphicData>
            </a:graphic>
          </wp:inline>
        </w:drawing>
      </w:r>
    </w:p>
    <w:p w14:paraId="06FBC04E" w14:textId="77777777" w:rsidR="00F92012" w:rsidRPr="003237C9" w:rsidRDefault="00F92012" w:rsidP="00676BB3">
      <w:pPr>
        <w:spacing w:after="0"/>
        <w:ind w:left="360" w:right="926"/>
        <w:rPr>
          <w:rFonts w:ascii="Calibri" w:hAnsi="Calibri"/>
        </w:rPr>
      </w:pPr>
    </w:p>
    <w:p w14:paraId="030D18CD" w14:textId="77777777" w:rsidR="00F92012" w:rsidRPr="003237C9" w:rsidRDefault="00F92012" w:rsidP="00676BB3">
      <w:pPr>
        <w:spacing w:after="0"/>
        <w:ind w:left="360" w:right="926"/>
        <w:rPr>
          <w:rFonts w:ascii="Calibri" w:hAnsi="Calibri"/>
        </w:rPr>
      </w:pPr>
    </w:p>
    <w:p w14:paraId="287D273F" w14:textId="77777777" w:rsidR="00F92012" w:rsidRPr="003237C9" w:rsidRDefault="00F92012" w:rsidP="00676BB3">
      <w:pPr>
        <w:spacing w:after="0"/>
        <w:ind w:left="360" w:right="926"/>
        <w:rPr>
          <w:rFonts w:ascii="Calibri" w:hAnsi="Calibri"/>
        </w:rPr>
      </w:pPr>
    </w:p>
    <w:p w14:paraId="1BC794C3" w14:textId="5A5CD0A5" w:rsidR="1C0A02B9" w:rsidRPr="003237C9" w:rsidRDefault="008373D3" w:rsidP="00676BB3">
      <w:pPr>
        <w:spacing w:after="0"/>
        <w:ind w:left="360" w:right="926"/>
        <w:rPr>
          <w:rFonts w:ascii="Calibri" w:eastAsia="Tinos" w:hAnsi="Calibri" w:cs="Tinos"/>
        </w:rPr>
      </w:pPr>
      <w:hyperlink r:id="rId14">
        <w:r w:rsidR="1C0A02B9" w:rsidRPr="003237C9">
          <w:rPr>
            <w:rStyle w:val="Hyperlink"/>
            <w:rFonts w:ascii="Calibri" w:eastAsia="Tinos" w:hAnsi="Calibri" w:cs="Tinos"/>
          </w:rPr>
          <w:t>https://www.enchantedlearning.com/subjects/astronomy/sun/sundeath.shtml</w:t>
        </w:r>
      </w:hyperlink>
    </w:p>
    <w:p w14:paraId="60539915" w14:textId="309F8160" w:rsidR="2E968949" w:rsidRPr="003237C9" w:rsidRDefault="2E968949" w:rsidP="00676BB3">
      <w:pPr>
        <w:spacing w:after="0"/>
        <w:ind w:left="360" w:right="926"/>
        <w:rPr>
          <w:rFonts w:ascii="Calibri" w:eastAsia="Tinos" w:hAnsi="Calibri" w:cs="Tinos"/>
        </w:rPr>
      </w:pPr>
    </w:p>
    <w:sectPr w:rsidR="2E968949" w:rsidRPr="003237C9" w:rsidSect="002B0B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9A092" w14:textId="77777777" w:rsidR="008373D3" w:rsidRDefault="008373D3">
      <w:pPr>
        <w:spacing w:after="0" w:line="240" w:lineRule="auto"/>
      </w:pPr>
      <w:r>
        <w:separator/>
      </w:r>
    </w:p>
  </w:endnote>
  <w:endnote w:type="continuationSeparator" w:id="0">
    <w:p w14:paraId="557BB227" w14:textId="77777777" w:rsidR="008373D3" w:rsidRDefault="0083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 w:name="Tinos">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C45C2B0" w14:paraId="7C44A7B1" w14:textId="77777777" w:rsidTr="0C45C2B0">
      <w:tc>
        <w:tcPr>
          <w:tcW w:w="3485" w:type="dxa"/>
        </w:tcPr>
        <w:p w14:paraId="585778FB" w14:textId="5F3849F6" w:rsidR="0C45C2B0" w:rsidRDefault="0C45C2B0" w:rsidP="0C45C2B0">
          <w:pPr>
            <w:pStyle w:val="Header"/>
            <w:ind w:left="-115"/>
          </w:pPr>
        </w:p>
      </w:tc>
      <w:tc>
        <w:tcPr>
          <w:tcW w:w="3485" w:type="dxa"/>
        </w:tcPr>
        <w:p w14:paraId="1E5E6E2A" w14:textId="0F59DE8A" w:rsidR="0C45C2B0" w:rsidRDefault="0C45C2B0" w:rsidP="0C45C2B0">
          <w:pPr>
            <w:pStyle w:val="Header"/>
            <w:jc w:val="center"/>
          </w:pPr>
        </w:p>
      </w:tc>
      <w:tc>
        <w:tcPr>
          <w:tcW w:w="3485" w:type="dxa"/>
        </w:tcPr>
        <w:p w14:paraId="743B16C9" w14:textId="53B58970" w:rsidR="0C45C2B0" w:rsidRDefault="0C45C2B0" w:rsidP="0C45C2B0">
          <w:pPr>
            <w:pStyle w:val="Header"/>
            <w:ind w:right="-115"/>
            <w:jc w:val="right"/>
          </w:pPr>
        </w:p>
      </w:tc>
    </w:tr>
  </w:tbl>
  <w:p w14:paraId="0A745477" w14:textId="0C22CFCA" w:rsidR="0C45C2B0" w:rsidRDefault="0C45C2B0" w:rsidP="0C45C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A5DB9" w14:textId="77777777" w:rsidR="008373D3" w:rsidRDefault="008373D3">
      <w:pPr>
        <w:spacing w:after="0" w:line="240" w:lineRule="auto"/>
      </w:pPr>
      <w:r>
        <w:separator/>
      </w:r>
    </w:p>
  </w:footnote>
  <w:footnote w:type="continuationSeparator" w:id="0">
    <w:p w14:paraId="6C4C631E" w14:textId="77777777" w:rsidR="008373D3" w:rsidRDefault="00837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0C45C2B0" w14:paraId="0868CF33" w14:textId="77777777" w:rsidTr="2E968949">
      <w:tc>
        <w:tcPr>
          <w:tcW w:w="3485" w:type="dxa"/>
        </w:tcPr>
        <w:p w14:paraId="35095989" w14:textId="519F28DA" w:rsidR="0C45C2B0" w:rsidRDefault="0C45C2B0" w:rsidP="0C45C2B0">
          <w:pPr>
            <w:pStyle w:val="Header"/>
            <w:ind w:left="-115"/>
          </w:pPr>
        </w:p>
      </w:tc>
      <w:tc>
        <w:tcPr>
          <w:tcW w:w="3485" w:type="dxa"/>
        </w:tcPr>
        <w:p w14:paraId="36CEFD55" w14:textId="48D8D166" w:rsidR="0C45C2B0" w:rsidRDefault="0C45C2B0" w:rsidP="0C45C2B0">
          <w:pPr>
            <w:pStyle w:val="Header"/>
            <w:jc w:val="center"/>
          </w:pPr>
        </w:p>
      </w:tc>
      <w:tc>
        <w:tcPr>
          <w:tcW w:w="3485" w:type="dxa"/>
        </w:tcPr>
        <w:p w14:paraId="45BC5604" w14:textId="5F741661" w:rsidR="0C45C2B0" w:rsidRDefault="0C45C2B0" w:rsidP="0C45C2B0">
          <w:pPr>
            <w:pStyle w:val="Header"/>
            <w:ind w:right="-115"/>
            <w:jc w:val="right"/>
          </w:pPr>
        </w:p>
      </w:tc>
    </w:tr>
  </w:tbl>
  <w:p w14:paraId="1124B48F" w14:textId="7D79C6BB" w:rsidR="0C45C2B0" w:rsidRDefault="0C45C2B0" w:rsidP="0C45C2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A91BBD"/>
    <w:multiLevelType w:val="hybridMultilevel"/>
    <w:tmpl w:val="FFFFFFFF"/>
    <w:lvl w:ilvl="0" w:tplc="C6CC370A">
      <w:start w:val="1"/>
      <w:numFmt w:val="decimal"/>
      <w:lvlText w:val="%1."/>
      <w:lvlJc w:val="left"/>
      <w:pPr>
        <w:ind w:left="720" w:hanging="360"/>
      </w:pPr>
    </w:lvl>
    <w:lvl w:ilvl="1" w:tplc="D3CCF83E">
      <w:start w:val="1"/>
      <w:numFmt w:val="lowerLetter"/>
      <w:lvlText w:val="%2."/>
      <w:lvlJc w:val="left"/>
      <w:pPr>
        <w:ind w:left="1440" w:hanging="360"/>
      </w:pPr>
    </w:lvl>
    <w:lvl w:ilvl="2" w:tplc="E65AA31A">
      <w:start w:val="1"/>
      <w:numFmt w:val="lowerRoman"/>
      <w:lvlText w:val="%3."/>
      <w:lvlJc w:val="right"/>
      <w:pPr>
        <w:ind w:left="2160" w:hanging="180"/>
      </w:pPr>
    </w:lvl>
    <w:lvl w:ilvl="3" w:tplc="9D4A8E30">
      <w:start w:val="1"/>
      <w:numFmt w:val="decimal"/>
      <w:lvlText w:val="%4."/>
      <w:lvlJc w:val="left"/>
      <w:pPr>
        <w:ind w:left="2880" w:hanging="360"/>
      </w:pPr>
    </w:lvl>
    <w:lvl w:ilvl="4" w:tplc="5D889B6E">
      <w:start w:val="1"/>
      <w:numFmt w:val="lowerLetter"/>
      <w:lvlText w:val="%5."/>
      <w:lvlJc w:val="left"/>
      <w:pPr>
        <w:ind w:left="3600" w:hanging="360"/>
      </w:pPr>
    </w:lvl>
    <w:lvl w:ilvl="5" w:tplc="5FA491FE">
      <w:start w:val="1"/>
      <w:numFmt w:val="lowerRoman"/>
      <w:lvlText w:val="%6."/>
      <w:lvlJc w:val="right"/>
      <w:pPr>
        <w:ind w:left="4320" w:hanging="180"/>
      </w:pPr>
    </w:lvl>
    <w:lvl w:ilvl="6" w:tplc="4BEC3014">
      <w:start w:val="1"/>
      <w:numFmt w:val="decimal"/>
      <w:lvlText w:val="%7."/>
      <w:lvlJc w:val="left"/>
      <w:pPr>
        <w:ind w:left="5040" w:hanging="360"/>
      </w:pPr>
    </w:lvl>
    <w:lvl w:ilvl="7" w:tplc="E55E06E0">
      <w:start w:val="1"/>
      <w:numFmt w:val="lowerLetter"/>
      <w:lvlText w:val="%8."/>
      <w:lvlJc w:val="left"/>
      <w:pPr>
        <w:ind w:left="5760" w:hanging="360"/>
      </w:pPr>
    </w:lvl>
    <w:lvl w:ilvl="8" w:tplc="285CAAD4">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42032"/>
    <w:rsid w:val="001B0EAC"/>
    <w:rsid w:val="001D60D6"/>
    <w:rsid w:val="002B0B48"/>
    <w:rsid w:val="003009E1"/>
    <w:rsid w:val="003237C9"/>
    <w:rsid w:val="00480B8C"/>
    <w:rsid w:val="004F00B8"/>
    <w:rsid w:val="00556E15"/>
    <w:rsid w:val="005F19C8"/>
    <w:rsid w:val="00676BB3"/>
    <w:rsid w:val="006D6609"/>
    <w:rsid w:val="00721D39"/>
    <w:rsid w:val="00812CE5"/>
    <w:rsid w:val="008356AF"/>
    <w:rsid w:val="008373D3"/>
    <w:rsid w:val="008D5B2E"/>
    <w:rsid w:val="00A80A3E"/>
    <w:rsid w:val="00B02D13"/>
    <w:rsid w:val="00B17449"/>
    <w:rsid w:val="00B27D26"/>
    <w:rsid w:val="00CE45B4"/>
    <w:rsid w:val="00E8B9B7"/>
    <w:rsid w:val="00EA06D6"/>
    <w:rsid w:val="00EA5B43"/>
    <w:rsid w:val="00EC6015"/>
    <w:rsid w:val="00F92012"/>
    <w:rsid w:val="00FC7C3E"/>
    <w:rsid w:val="01689D34"/>
    <w:rsid w:val="01C8FAE7"/>
    <w:rsid w:val="01F9E61A"/>
    <w:rsid w:val="02848A18"/>
    <w:rsid w:val="0363FE34"/>
    <w:rsid w:val="03BB4AC1"/>
    <w:rsid w:val="051C3CC8"/>
    <w:rsid w:val="084D6996"/>
    <w:rsid w:val="09669D84"/>
    <w:rsid w:val="098A9E33"/>
    <w:rsid w:val="09BAE46F"/>
    <w:rsid w:val="0A3B9546"/>
    <w:rsid w:val="0AE67D34"/>
    <w:rsid w:val="0B09BD73"/>
    <w:rsid w:val="0BACF4DE"/>
    <w:rsid w:val="0C45C2B0"/>
    <w:rsid w:val="0C4FCEDE"/>
    <w:rsid w:val="0DED028C"/>
    <w:rsid w:val="0E7DD6A6"/>
    <w:rsid w:val="0EEFC060"/>
    <w:rsid w:val="0F75C189"/>
    <w:rsid w:val="1091AE6D"/>
    <w:rsid w:val="12DD79C2"/>
    <w:rsid w:val="1335C552"/>
    <w:rsid w:val="13980FB8"/>
    <w:rsid w:val="13A9449A"/>
    <w:rsid w:val="14C5317E"/>
    <w:rsid w:val="15F15A09"/>
    <w:rsid w:val="162BF82F"/>
    <w:rsid w:val="16FF1CEF"/>
    <w:rsid w:val="172CCCB7"/>
    <w:rsid w:val="17EAEB18"/>
    <w:rsid w:val="181F4C1E"/>
    <w:rsid w:val="1A0584DF"/>
    <w:rsid w:val="1AD9F857"/>
    <w:rsid w:val="1B53D071"/>
    <w:rsid w:val="1C0A02B9"/>
    <w:rsid w:val="1C75C8B8"/>
    <w:rsid w:val="1C94DA58"/>
    <w:rsid w:val="1D8CA28C"/>
    <w:rsid w:val="1F0007F7"/>
    <w:rsid w:val="1F0D7B68"/>
    <w:rsid w:val="1F2872ED"/>
    <w:rsid w:val="1F2ACD07"/>
    <w:rsid w:val="205D6A63"/>
    <w:rsid w:val="20792276"/>
    <w:rsid w:val="20BA86A0"/>
    <w:rsid w:val="22C9E3A2"/>
    <w:rsid w:val="23FDB336"/>
    <w:rsid w:val="2497AE6D"/>
    <w:rsid w:val="251BA866"/>
    <w:rsid w:val="276AE89C"/>
    <w:rsid w:val="287CE31B"/>
    <w:rsid w:val="28B886F0"/>
    <w:rsid w:val="28D1AF4D"/>
    <w:rsid w:val="28F3DCFA"/>
    <w:rsid w:val="29FC2758"/>
    <w:rsid w:val="2B2F945A"/>
    <w:rsid w:val="2CC51F74"/>
    <w:rsid w:val="2DE4F103"/>
    <w:rsid w:val="2E40E540"/>
    <w:rsid w:val="2E968949"/>
    <w:rsid w:val="2FFCC036"/>
    <w:rsid w:val="306B68DC"/>
    <w:rsid w:val="30F8A285"/>
    <w:rsid w:val="31788602"/>
    <w:rsid w:val="33532C29"/>
    <w:rsid w:val="33905535"/>
    <w:rsid w:val="348465B3"/>
    <w:rsid w:val="35780CF1"/>
    <w:rsid w:val="35E6B597"/>
    <w:rsid w:val="37B3CB64"/>
    <w:rsid w:val="382A11BE"/>
    <w:rsid w:val="3A4E94F8"/>
    <w:rsid w:val="3A74C1EF"/>
    <w:rsid w:val="3BC743E0"/>
    <w:rsid w:val="3BD24FDC"/>
    <w:rsid w:val="3BE74E75"/>
    <w:rsid w:val="3C045F99"/>
    <w:rsid w:val="3C0F7555"/>
    <w:rsid w:val="3E0C7600"/>
    <w:rsid w:val="3E788D31"/>
    <w:rsid w:val="3F02F52A"/>
    <w:rsid w:val="3F1EEF37"/>
    <w:rsid w:val="3F6AD692"/>
    <w:rsid w:val="3F85AA57"/>
    <w:rsid w:val="409AB503"/>
    <w:rsid w:val="415C273C"/>
    <w:rsid w:val="41B02DF3"/>
    <w:rsid w:val="42CA9E34"/>
    <w:rsid w:val="43043100"/>
    <w:rsid w:val="43694FF3"/>
    <w:rsid w:val="43F16C55"/>
    <w:rsid w:val="4473C7F6"/>
    <w:rsid w:val="458E30BB"/>
    <w:rsid w:val="463E9BF7"/>
    <w:rsid w:val="4670EAAD"/>
    <w:rsid w:val="4B097D76"/>
    <w:rsid w:val="4C403E1F"/>
    <w:rsid w:val="4C4F80B8"/>
    <w:rsid w:val="4F39223E"/>
    <w:rsid w:val="4FA852AF"/>
    <w:rsid w:val="50326EE2"/>
    <w:rsid w:val="50C1B442"/>
    <w:rsid w:val="50FA477A"/>
    <w:rsid w:val="51B93530"/>
    <w:rsid w:val="520F9191"/>
    <w:rsid w:val="5241096F"/>
    <w:rsid w:val="525B78EC"/>
    <w:rsid w:val="53876143"/>
    <w:rsid w:val="53F7494D"/>
    <w:rsid w:val="54E1623F"/>
    <w:rsid w:val="5507AF2D"/>
    <w:rsid w:val="550A0947"/>
    <w:rsid w:val="568E3153"/>
    <w:rsid w:val="57F42F17"/>
    <w:rsid w:val="58703FC5"/>
    <w:rsid w:val="58CF7C7C"/>
    <w:rsid w:val="592D7F76"/>
    <w:rsid w:val="594FAD23"/>
    <w:rsid w:val="5ADE4EF2"/>
    <w:rsid w:val="5BE932D5"/>
    <w:rsid w:val="5C1E2B16"/>
    <w:rsid w:val="5C4C6F8B"/>
    <w:rsid w:val="5CBCEB33"/>
    <w:rsid w:val="5CC606AE"/>
    <w:rsid w:val="5DCE71CF"/>
    <w:rsid w:val="5E3F9337"/>
    <w:rsid w:val="5E50CE0E"/>
    <w:rsid w:val="6101A91B"/>
    <w:rsid w:val="63243F31"/>
    <w:rsid w:val="635456A8"/>
    <w:rsid w:val="63B96660"/>
    <w:rsid w:val="645ACE04"/>
    <w:rsid w:val="6487D17B"/>
    <w:rsid w:val="65F524D3"/>
    <w:rsid w:val="66A7C74E"/>
    <w:rsid w:val="67383D96"/>
    <w:rsid w:val="67705B80"/>
    <w:rsid w:val="67926EC6"/>
    <w:rsid w:val="687AE421"/>
    <w:rsid w:val="68CC5D8D"/>
    <w:rsid w:val="69BBEE08"/>
    <w:rsid w:val="6A5B66E2"/>
    <w:rsid w:val="6AD22913"/>
    <w:rsid w:val="6B5E6636"/>
    <w:rsid w:val="6C5DC08D"/>
    <w:rsid w:val="6D877367"/>
    <w:rsid w:val="6DC3E866"/>
    <w:rsid w:val="6E12EB21"/>
    <w:rsid w:val="6E430298"/>
    <w:rsid w:val="709962FA"/>
    <w:rsid w:val="710C9D63"/>
    <w:rsid w:val="712E0ABB"/>
    <w:rsid w:val="725AE48A"/>
    <w:rsid w:val="72D8BA09"/>
    <w:rsid w:val="7392A152"/>
    <w:rsid w:val="73D103BC"/>
    <w:rsid w:val="744CF4F9"/>
    <w:rsid w:val="74822CA5"/>
    <w:rsid w:val="74AAB36C"/>
    <w:rsid w:val="76E0C28B"/>
    <w:rsid w:val="78CD9AEF"/>
    <w:rsid w:val="79EC3E89"/>
    <w:rsid w:val="7B677982"/>
    <w:rsid w:val="7C0E118D"/>
    <w:rsid w:val="7D4D47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E9"/>
  <w15:chartTrackingRefBased/>
  <w15:docId w15:val="{3378BDFD-20B6-4779-9B81-A5C66ABF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
    <w:name w:val="Unresolved Mention"/>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7449"/>
    <w:pPr>
      <w:autoSpaceDE w:val="0"/>
      <w:autoSpaceDN w:val="0"/>
      <w:adjustRightInd w:val="0"/>
      <w:spacing w:after="0" w:line="240" w:lineRule="auto"/>
    </w:pPr>
    <w:rPr>
      <w:rFonts w:ascii="Calibri" w:hAnsi="Calibri" w:cs="Calibri"/>
      <w:color w:val="000000"/>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676BB3"/>
  </w:style>
  <w:style w:type="character" w:customStyle="1" w:styleId="eop">
    <w:name w:val="eop"/>
    <w:basedOn w:val="DefaultParagraphFont"/>
    <w:rsid w:val="0067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ndows.umich.edu/cgi-bin/tour_def?link=/sun/Solar_interior/Nuclear_Reactions/Fusion/Fusion_in_stars/white_dwarf.html&amp;sw=false&amp;cd=false&amp;fr=f&amp;edu=high" TargetMode="External"/><Relationship Id="rId12" Type="http://schemas.openxmlformats.org/officeDocument/2006/relationships/image" Target="media/image2.gif"/><Relationship Id="rId13" Type="http://schemas.openxmlformats.org/officeDocument/2006/relationships/image" Target="media/image3.gif"/><Relationship Id="rId14" Type="http://schemas.openxmlformats.org/officeDocument/2006/relationships/hyperlink" Target="https://www.enchantedlearning.com/subjects/astronomy/sun/sundeath.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96EE4-4F9E-4AE6-8803-358AB041C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6AC3A-0902-4046-80DE-C0D259F76528}">
  <ds:schemaRefs>
    <ds:schemaRef ds:uri="http://schemas.microsoft.com/sharepoint/v3/contenttype/forms"/>
  </ds:schemaRefs>
</ds:datastoreItem>
</file>

<file path=customXml/itemProps3.xml><?xml version="1.0" encoding="utf-8"?>
<ds:datastoreItem xmlns:ds="http://schemas.openxmlformats.org/officeDocument/2006/customXml" ds:itemID="{AD88E24E-FEBC-4835-B2B5-2B252916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4</cp:revision>
  <dcterms:created xsi:type="dcterms:W3CDTF">2021-02-18T10:39:00Z</dcterms:created>
  <dcterms:modified xsi:type="dcterms:W3CDTF">2021-03-05T13:19:00Z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