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70D10" w14:textId="77777777" w:rsidR="008870DE" w:rsidRDefault="008870DE" w:rsidP="008870DE">
      <w:pPr>
        <w:spacing w:line="276" w:lineRule="auto"/>
        <w:ind w:left="360" w:right="926"/>
        <w:rPr>
          <w:rFonts w:cstheme="minorHAnsi"/>
          <w:b/>
          <w:bCs/>
          <w:sz w:val="48"/>
          <w:szCs w:val="48"/>
        </w:rPr>
      </w:pPr>
      <w:r>
        <w:rPr>
          <w:noProof/>
        </w:rPr>
        <w:drawing>
          <wp:anchor distT="0" distB="0" distL="114300" distR="114300" simplePos="0" relativeHeight="251659264" behindDoc="1" locked="0" layoutInCell="1" allowOverlap="1" wp14:anchorId="395A7B79" wp14:editId="5F3FA0B6">
            <wp:simplePos x="0" y="0"/>
            <wp:positionH relativeFrom="column">
              <wp:posOffset>5389534</wp:posOffset>
            </wp:positionH>
            <wp:positionV relativeFrom="paragraph">
              <wp:posOffset>-259795</wp:posOffset>
            </wp:positionV>
            <wp:extent cx="957580" cy="109283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758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D0923" w14:textId="77777777" w:rsidR="008870DE" w:rsidRDefault="008870DE" w:rsidP="008870DE">
      <w:pPr>
        <w:spacing w:line="276" w:lineRule="auto"/>
        <w:ind w:left="360" w:right="926"/>
        <w:rPr>
          <w:rFonts w:cstheme="minorHAnsi"/>
          <w:b/>
          <w:bCs/>
          <w:sz w:val="48"/>
          <w:szCs w:val="48"/>
        </w:rPr>
      </w:pPr>
    </w:p>
    <w:p w14:paraId="011453E4" w14:textId="77777777" w:rsidR="008870DE" w:rsidRDefault="008870DE" w:rsidP="008870DE">
      <w:pPr>
        <w:spacing w:line="276" w:lineRule="auto"/>
        <w:ind w:left="360" w:right="926"/>
        <w:rPr>
          <w:rFonts w:cstheme="minorHAnsi"/>
          <w:b/>
          <w:bCs/>
          <w:sz w:val="48"/>
          <w:szCs w:val="48"/>
        </w:rPr>
      </w:pPr>
    </w:p>
    <w:p w14:paraId="6C06FBCE" w14:textId="4A7E4C25" w:rsidR="008870DE" w:rsidRPr="00345453" w:rsidRDefault="008870DE" w:rsidP="00345453">
      <w:pPr>
        <w:spacing w:line="276" w:lineRule="auto"/>
        <w:ind w:left="360" w:right="926"/>
        <w:rPr>
          <w:rFonts w:cstheme="minorHAnsi"/>
          <w:b/>
          <w:bCs/>
          <w:sz w:val="48"/>
          <w:szCs w:val="48"/>
        </w:rPr>
      </w:pPr>
      <w:r w:rsidRPr="002B0B48">
        <w:rPr>
          <w:rFonts w:cstheme="minorHAnsi"/>
          <w:b/>
          <w:bCs/>
          <w:sz w:val="48"/>
          <w:szCs w:val="48"/>
        </w:rPr>
        <w:t xml:space="preserve">A Level </w:t>
      </w:r>
      <w:r>
        <w:rPr>
          <w:rFonts w:cstheme="minorHAnsi"/>
          <w:b/>
          <w:bCs/>
          <w:sz w:val="48"/>
          <w:szCs w:val="48"/>
        </w:rPr>
        <w:t xml:space="preserve">Psychology </w:t>
      </w:r>
      <w:r>
        <w:rPr>
          <w:rFonts w:cstheme="minorHAnsi"/>
          <w:b/>
          <w:bCs/>
          <w:sz w:val="48"/>
          <w:szCs w:val="48"/>
        </w:rPr>
        <w:br/>
      </w:r>
      <w:r w:rsidRPr="006C6178">
        <w:rPr>
          <w:rStyle w:val="normaltextrun"/>
          <w:rFonts w:ascii="Calibri" w:hAnsi="Calibri" w:cs="Calibri"/>
          <w:b/>
          <w:bCs/>
          <w:color w:val="000000"/>
          <w:sz w:val="32"/>
          <w:szCs w:val="32"/>
          <w:shd w:val="clear" w:color="auto" w:fill="FFFFFF"/>
        </w:rPr>
        <w:t>Answer sheet</w:t>
      </w:r>
      <w:r w:rsidRPr="006C6178">
        <w:rPr>
          <w:rStyle w:val="eop"/>
          <w:rFonts w:ascii="Calibri" w:hAnsi="Calibri" w:cs="Calibri"/>
          <w:color w:val="000000"/>
          <w:sz w:val="32"/>
          <w:szCs w:val="32"/>
          <w:shd w:val="clear" w:color="auto" w:fill="FFFFFF"/>
        </w:rPr>
        <w:t> </w:t>
      </w:r>
    </w:p>
    <w:tbl>
      <w:tblPr>
        <w:tblStyle w:val="TableGrid"/>
        <w:tblW w:w="8398" w:type="dxa"/>
        <w:tblInd w:w="445" w:type="dxa"/>
        <w:tblLook w:val="04A0" w:firstRow="1" w:lastRow="0" w:firstColumn="1" w:lastColumn="0" w:noHBand="0" w:noVBand="1"/>
      </w:tblPr>
      <w:tblGrid>
        <w:gridCol w:w="409"/>
        <w:gridCol w:w="7989"/>
      </w:tblGrid>
      <w:tr w:rsidR="0014732E" w:rsidRPr="00D81052" w14:paraId="40F1F2CD" w14:textId="77777777" w:rsidTr="00345453">
        <w:tc>
          <w:tcPr>
            <w:tcW w:w="409" w:type="dxa"/>
          </w:tcPr>
          <w:p w14:paraId="73B54A2C" w14:textId="77777777" w:rsidR="0014732E" w:rsidRPr="00D81052" w:rsidRDefault="0014732E" w:rsidP="00651D59">
            <w:pPr>
              <w:rPr>
                <w:rFonts w:cstheme="minorHAnsi"/>
                <w:sz w:val="22"/>
                <w:szCs w:val="22"/>
              </w:rPr>
            </w:pPr>
            <w:r w:rsidRPr="00D81052">
              <w:rPr>
                <w:rFonts w:cstheme="minorHAnsi"/>
                <w:sz w:val="22"/>
                <w:szCs w:val="22"/>
              </w:rPr>
              <w:t>1</w:t>
            </w:r>
          </w:p>
        </w:tc>
        <w:tc>
          <w:tcPr>
            <w:tcW w:w="7989" w:type="dxa"/>
          </w:tcPr>
          <w:p w14:paraId="0CEB7B9D" w14:textId="77777777" w:rsidR="0014732E" w:rsidRPr="00D81052" w:rsidRDefault="0014732E" w:rsidP="00345453">
            <w:pPr>
              <w:ind w:right="280"/>
              <w:rPr>
                <w:rFonts w:cstheme="minorHAnsi"/>
                <w:sz w:val="22"/>
                <w:szCs w:val="22"/>
              </w:rPr>
            </w:pPr>
            <w:r w:rsidRPr="00D81052">
              <w:rPr>
                <w:rFonts w:cstheme="minorHAnsi"/>
                <w:sz w:val="22"/>
                <w:szCs w:val="22"/>
              </w:rPr>
              <w:t>Find a psychological definition for the following terms:</w:t>
            </w:r>
          </w:p>
        </w:tc>
      </w:tr>
      <w:tr w:rsidR="0014732E" w:rsidRPr="00D81052" w14:paraId="6A8FF966" w14:textId="77777777" w:rsidTr="00345453">
        <w:tc>
          <w:tcPr>
            <w:tcW w:w="409" w:type="dxa"/>
          </w:tcPr>
          <w:p w14:paraId="1CFC883A" w14:textId="77777777" w:rsidR="0014732E" w:rsidRPr="00D81052" w:rsidRDefault="0014732E" w:rsidP="00651D59">
            <w:pPr>
              <w:contextualSpacing/>
              <w:rPr>
                <w:rFonts w:cstheme="minorHAnsi"/>
                <w:sz w:val="22"/>
                <w:szCs w:val="22"/>
              </w:rPr>
            </w:pPr>
          </w:p>
        </w:tc>
        <w:tc>
          <w:tcPr>
            <w:tcW w:w="7989" w:type="dxa"/>
          </w:tcPr>
          <w:p w14:paraId="4D44FC4D" w14:textId="28A8F463" w:rsidR="0014732E" w:rsidRPr="0014732E" w:rsidRDefault="0014732E" w:rsidP="0014732E">
            <w:pPr>
              <w:pStyle w:val="NormalWeb"/>
              <w:shd w:val="clear" w:color="auto" w:fill="FFFFFF"/>
              <w:spacing w:before="0" w:beforeAutospacing="0" w:after="165" w:afterAutospacing="0"/>
              <w:rPr>
                <w:rFonts w:ascii="Arial" w:hAnsi="Arial" w:cs="Arial"/>
                <w:color w:val="121212"/>
              </w:rPr>
            </w:pPr>
            <w:r w:rsidRPr="00D81052">
              <w:rPr>
                <w:rFonts w:asciiTheme="minorHAnsi" w:hAnsiTheme="minorHAnsi" w:cstheme="minorHAnsi"/>
                <w:sz w:val="22"/>
                <w:szCs w:val="22"/>
              </w:rPr>
              <w:t>Compliance =</w:t>
            </w:r>
            <w:r>
              <w:rPr>
                <w:rFonts w:cstheme="minorHAnsi"/>
                <w:sz w:val="22"/>
                <w:szCs w:val="22"/>
              </w:rPr>
              <w:t xml:space="preserve"> </w:t>
            </w:r>
            <w:r w:rsidRPr="0014732E">
              <w:rPr>
                <w:rFonts w:asciiTheme="minorHAnsi" w:eastAsiaTheme="minorHAnsi" w:hAnsiTheme="minorHAnsi" w:cstheme="minorHAnsi"/>
                <w:sz w:val="22"/>
                <w:szCs w:val="22"/>
                <w:lang w:val="en-US" w:eastAsia="en-US"/>
              </w:rPr>
              <w:t>a type of social influence where an individual does what someone else wants them to do, following a request or suggestion. (Similar to obedience, but there is no order – only a request.)</w:t>
            </w:r>
            <w:r w:rsidR="00184B0E">
              <w:rPr>
                <w:rFonts w:asciiTheme="minorHAnsi" w:eastAsiaTheme="minorHAnsi" w:hAnsiTheme="minorHAnsi" w:cstheme="minorHAnsi"/>
                <w:sz w:val="22"/>
                <w:szCs w:val="22"/>
                <w:lang w:val="en-US" w:eastAsia="en-US"/>
              </w:rPr>
              <w:t xml:space="preserve"> They </w:t>
            </w:r>
            <w:r w:rsidR="00184B0E" w:rsidRPr="00184B0E">
              <w:rPr>
                <w:rFonts w:asciiTheme="minorHAnsi" w:eastAsiaTheme="minorHAnsi" w:hAnsiTheme="minorHAnsi" w:cstheme="minorHAnsi"/>
                <w:sz w:val="22"/>
                <w:szCs w:val="22"/>
                <w:lang w:val="en-US" w:eastAsia="en-US"/>
              </w:rPr>
              <w:t>change their public behaviour, the way they act, but not their private beliefs</w:t>
            </w:r>
            <w:r w:rsidR="00345453">
              <w:rPr>
                <w:rFonts w:asciiTheme="minorHAnsi" w:eastAsiaTheme="minorHAnsi" w:hAnsiTheme="minorHAnsi" w:cstheme="minorHAnsi"/>
                <w:sz w:val="22"/>
                <w:szCs w:val="22"/>
                <w:lang w:val="en-US" w:eastAsia="en-US"/>
              </w:rPr>
              <w:t>.</w:t>
            </w:r>
          </w:p>
        </w:tc>
      </w:tr>
      <w:tr w:rsidR="0014732E" w:rsidRPr="00D81052" w14:paraId="6CEF849D" w14:textId="77777777" w:rsidTr="00345453">
        <w:trPr>
          <w:trHeight w:val="818"/>
        </w:trPr>
        <w:tc>
          <w:tcPr>
            <w:tcW w:w="409" w:type="dxa"/>
          </w:tcPr>
          <w:p w14:paraId="305FBFAF" w14:textId="77777777" w:rsidR="0014732E" w:rsidRPr="00D81052" w:rsidRDefault="0014732E" w:rsidP="00651D59">
            <w:pPr>
              <w:contextualSpacing/>
              <w:rPr>
                <w:rFonts w:cstheme="minorHAnsi"/>
                <w:sz w:val="22"/>
                <w:szCs w:val="22"/>
              </w:rPr>
            </w:pPr>
          </w:p>
        </w:tc>
        <w:tc>
          <w:tcPr>
            <w:tcW w:w="7989" w:type="dxa"/>
          </w:tcPr>
          <w:p w14:paraId="64495930" w14:textId="3E6AE632" w:rsidR="0014732E" w:rsidRPr="00CF2AC9" w:rsidRDefault="0014732E" w:rsidP="4CAA0D69">
            <w:r w:rsidRPr="4CAA0D69">
              <w:rPr>
                <w:sz w:val="22"/>
                <w:szCs w:val="22"/>
              </w:rPr>
              <w:t>Obedience =</w:t>
            </w:r>
            <w:r w:rsidR="00184B0E" w:rsidRPr="4CAA0D69">
              <w:rPr>
                <w:sz w:val="22"/>
                <w:szCs w:val="22"/>
              </w:rPr>
              <w:t xml:space="preserve"> a form of social influence where an individual acts in response to a direct order from another individual, usually an authority figure. Without such an order the person would not have acted in this way.</w:t>
            </w:r>
          </w:p>
        </w:tc>
      </w:tr>
      <w:tr w:rsidR="0014732E" w:rsidRPr="00D81052" w14:paraId="30DCE984" w14:textId="77777777" w:rsidTr="00345453">
        <w:tc>
          <w:tcPr>
            <w:tcW w:w="409" w:type="dxa"/>
          </w:tcPr>
          <w:p w14:paraId="3BBF76BE" w14:textId="77777777" w:rsidR="0014732E" w:rsidRPr="00D81052" w:rsidRDefault="0014732E" w:rsidP="00651D59">
            <w:pPr>
              <w:contextualSpacing/>
              <w:rPr>
                <w:rFonts w:cstheme="minorHAnsi"/>
                <w:sz w:val="22"/>
                <w:szCs w:val="22"/>
              </w:rPr>
            </w:pPr>
          </w:p>
        </w:tc>
        <w:tc>
          <w:tcPr>
            <w:tcW w:w="7989" w:type="dxa"/>
          </w:tcPr>
          <w:p w14:paraId="682D6732" w14:textId="15545BFA" w:rsidR="0014732E" w:rsidRPr="00D81052" w:rsidRDefault="43884B68" w:rsidP="4CAA0D69">
            <w:pPr>
              <w:rPr>
                <w:sz w:val="22"/>
                <w:szCs w:val="22"/>
              </w:rPr>
            </w:pPr>
            <w:r w:rsidRPr="4CAA0D69">
              <w:rPr>
                <w:sz w:val="22"/>
                <w:szCs w:val="22"/>
              </w:rPr>
              <w:t>L</w:t>
            </w:r>
            <w:r w:rsidR="0014732E" w:rsidRPr="4CAA0D69">
              <w:rPr>
                <w:sz w:val="22"/>
                <w:szCs w:val="22"/>
              </w:rPr>
              <w:t>egitimate authority =</w:t>
            </w:r>
            <w:r w:rsidR="00184B0E" w:rsidRPr="4CAA0D69">
              <w:rPr>
                <w:sz w:val="22"/>
                <w:szCs w:val="22"/>
              </w:rPr>
              <w:t xml:space="preserve"> the amount of social power held by the person (authority figure) giving instructions. Societies are ordered with some group members having legitimate social power to issue instructions to those beneath them in the hierarchy. We may obey people with legitimate authority because we trust them or because they have the power to punish us.</w:t>
            </w:r>
          </w:p>
        </w:tc>
      </w:tr>
      <w:tr w:rsidR="0014732E" w:rsidRPr="00D81052" w14:paraId="4248A423" w14:textId="77777777" w:rsidTr="00345453">
        <w:tc>
          <w:tcPr>
            <w:tcW w:w="409" w:type="dxa"/>
          </w:tcPr>
          <w:p w14:paraId="25F74C90" w14:textId="77777777" w:rsidR="0014732E" w:rsidRPr="00D81052" w:rsidRDefault="0014732E" w:rsidP="00651D59">
            <w:pPr>
              <w:rPr>
                <w:rFonts w:cstheme="minorHAnsi"/>
                <w:sz w:val="22"/>
                <w:szCs w:val="22"/>
              </w:rPr>
            </w:pPr>
            <w:r w:rsidRPr="00D81052">
              <w:rPr>
                <w:rFonts w:cstheme="minorHAnsi"/>
                <w:sz w:val="22"/>
                <w:szCs w:val="22"/>
              </w:rPr>
              <w:t>2</w:t>
            </w:r>
          </w:p>
        </w:tc>
        <w:tc>
          <w:tcPr>
            <w:tcW w:w="7989" w:type="dxa"/>
          </w:tcPr>
          <w:p w14:paraId="1B410176" w14:textId="77777777" w:rsidR="0014732E" w:rsidRPr="00D81052" w:rsidRDefault="0014732E" w:rsidP="00651D59">
            <w:pPr>
              <w:contextualSpacing/>
              <w:rPr>
                <w:rFonts w:cstheme="minorHAnsi"/>
                <w:sz w:val="22"/>
                <w:szCs w:val="22"/>
              </w:rPr>
            </w:pPr>
            <w:r w:rsidRPr="00D81052">
              <w:rPr>
                <w:rFonts w:cstheme="minorHAnsi"/>
                <w:sz w:val="22"/>
                <w:szCs w:val="22"/>
              </w:rPr>
              <w:t>Have you followed the rules during lockdown?</w:t>
            </w:r>
          </w:p>
          <w:p w14:paraId="1E95552E" w14:textId="3C15D812" w:rsidR="0014732E" w:rsidRPr="00AD5477" w:rsidRDefault="00AD5477" w:rsidP="00651D59">
            <w:pPr>
              <w:contextualSpacing/>
              <w:rPr>
                <w:rFonts w:cstheme="minorHAnsi"/>
                <w:i/>
                <w:iCs/>
                <w:sz w:val="22"/>
                <w:szCs w:val="22"/>
              </w:rPr>
            </w:pPr>
            <w:r>
              <w:rPr>
                <w:rFonts w:cstheme="minorHAnsi"/>
                <w:i/>
                <w:iCs/>
                <w:sz w:val="22"/>
                <w:szCs w:val="22"/>
              </w:rPr>
              <w:t>ONLY YOU CAN ANSWER THIS</w:t>
            </w:r>
          </w:p>
          <w:p w14:paraId="5B32ADF6" w14:textId="77777777" w:rsidR="0014732E" w:rsidRPr="00D81052" w:rsidRDefault="0014732E" w:rsidP="00651D59">
            <w:pPr>
              <w:contextualSpacing/>
              <w:rPr>
                <w:rFonts w:cstheme="minorHAnsi"/>
                <w:sz w:val="22"/>
                <w:szCs w:val="22"/>
              </w:rPr>
            </w:pPr>
          </w:p>
        </w:tc>
      </w:tr>
      <w:tr w:rsidR="0014732E" w:rsidRPr="00D81052" w14:paraId="6BFAA0C6" w14:textId="77777777" w:rsidTr="00345453">
        <w:tc>
          <w:tcPr>
            <w:tcW w:w="409" w:type="dxa"/>
          </w:tcPr>
          <w:p w14:paraId="77CDB086" w14:textId="77777777" w:rsidR="0014732E" w:rsidRPr="00D81052" w:rsidRDefault="0014732E" w:rsidP="00651D59">
            <w:pPr>
              <w:rPr>
                <w:rFonts w:cstheme="minorHAnsi"/>
                <w:sz w:val="22"/>
                <w:szCs w:val="22"/>
              </w:rPr>
            </w:pPr>
            <w:r w:rsidRPr="00D81052">
              <w:rPr>
                <w:rFonts w:cstheme="minorHAnsi"/>
                <w:sz w:val="22"/>
                <w:szCs w:val="22"/>
              </w:rPr>
              <w:t>3</w:t>
            </w:r>
          </w:p>
        </w:tc>
        <w:tc>
          <w:tcPr>
            <w:tcW w:w="7989" w:type="dxa"/>
          </w:tcPr>
          <w:p w14:paraId="28F9EE68" w14:textId="77777777" w:rsidR="0014732E" w:rsidRPr="00D81052" w:rsidRDefault="0014732E" w:rsidP="00651D59">
            <w:pPr>
              <w:contextualSpacing/>
              <w:rPr>
                <w:rFonts w:cstheme="minorHAnsi"/>
                <w:sz w:val="22"/>
                <w:szCs w:val="22"/>
              </w:rPr>
            </w:pPr>
            <w:r w:rsidRPr="00D81052">
              <w:rPr>
                <w:rFonts w:cstheme="minorHAnsi"/>
                <w:sz w:val="22"/>
                <w:szCs w:val="22"/>
              </w:rPr>
              <w:t>Explain your personal reasoning for doing so/not doing so.</w:t>
            </w:r>
          </w:p>
          <w:p w14:paraId="54AD51E1" w14:textId="77777777" w:rsidR="00AD5477" w:rsidRPr="00AD5477" w:rsidRDefault="00AD5477" w:rsidP="00AD5477">
            <w:pPr>
              <w:contextualSpacing/>
              <w:rPr>
                <w:rFonts w:cstheme="minorHAnsi"/>
                <w:i/>
                <w:iCs/>
                <w:sz w:val="22"/>
                <w:szCs w:val="22"/>
              </w:rPr>
            </w:pPr>
            <w:r>
              <w:rPr>
                <w:rFonts w:cstheme="minorHAnsi"/>
                <w:i/>
                <w:iCs/>
                <w:sz w:val="22"/>
                <w:szCs w:val="22"/>
              </w:rPr>
              <w:t>ONLY YOU CAN ANSWER THIS</w:t>
            </w:r>
          </w:p>
          <w:p w14:paraId="4AD1C18A" w14:textId="77777777" w:rsidR="0014732E" w:rsidRPr="00D81052" w:rsidRDefault="0014732E" w:rsidP="00651D59">
            <w:pPr>
              <w:contextualSpacing/>
              <w:rPr>
                <w:rFonts w:cstheme="minorHAnsi"/>
                <w:sz w:val="22"/>
                <w:szCs w:val="22"/>
              </w:rPr>
            </w:pPr>
          </w:p>
        </w:tc>
      </w:tr>
      <w:tr w:rsidR="0014732E" w:rsidRPr="00D81052" w14:paraId="5F183B1E" w14:textId="77777777" w:rsidTr="00345453">
        <w:tc>
          <w:tcPr>
            <w:tcW w:w="409" w:type="dxa"/>
          </w:tcPr>
          <w:p w14:paraId="08F6BD60" w14:textId="77777777" w:rsidR="0014732E" w:rsidRPr="00D81052" w:rsidRDefault="0014732E" w:rsidP="00651D59">
            <w:pPr>
              <w:spacing w:after="0"/>
              <w:rPr>
                <w:rFonts w:cstheme="minorHAnsi"/>
                <w:sz w:val="22"/>
                <w:szCs w:val="22"/>
              </w:rPr>
            </w:pPr>
            <w:r w:rsidRPr="00D81052">
              <w:rPr>
                <w:rFonts w:cstheme="minorHAnsi"/>
                <w:sz w:val="22"/>
                <w:szCs w:val="22"/>
              </w:rPr>
              <w:t>4</w:t>
            </w:r>
          </w:p>
        </w:tc>
        <w:tc>
          <w:tcPr>
            <w:tcW w:w="7989" w:type="dxa"/>
          </w:tcPr>
          <w:p w14:paraId="7CCBBFA6" w14:textId="77777777" w:rsidR="0014732E" w:rsidRPr="00D81052" w:rsidRDefault="0014732E" w:rsidP="00651D59">
            <w:pPr>
              <w:contextualSpacing/>
              <w:rPr>
                <w:rFonts w:cstheme="minorHAnsi"/>
                <w:sz w:val="22"/>
                <w:szCs w:val="22"/>
              </w:rPr>
            </w:pPr>
            <w:r w:rsidRPr="00D81052">
              <w:rPr>
                <w:rFonts w:cstheme="minorHAnsi"/>
                <w:sz w:val="22"/>
                <w:szCs w:val="22"/>
              </w:rPr>
              <w:t>What might make/have made you behave differently?</w:t>
            </w:r>
          </w:p>
          <w:p w14:paraId="75962D3F" w14:textId="77777777" w:rsidR="00AD5477" w:rsidRPr="00AD5477" w:rsidRDefault="00AD5477" w:rsidP="00AD5477">
            <w:pPr>
              <w:contextualSpacing/>
              <w:rPr>
                <w:rFonts w:cstheme="minorHAnsi"/>
                <w:i/>
                <w:iCs/>
                <w:sz w:val="22"/>
                <w:szCs w:val="22"/>
              </w:rPr>
            </w:pPr>
            <w:r>
              <w:rPr>
                <w:rFonts w:cstheme="minorHAnsi"/>
                <w:i/>
                <w:iCs/>
                <w:sz w:val="22"/>
                <w:szCs w:val="22"/>
              </w:rPr>
              <w:t>ONLY YOU CAN ANSWER THIS</w:t>
            </w:r>
          </w:p>
          <w:p w14:paraId="17E59F2D" w14:textId="77777777" w:rsidR="0014732E" w:rsidRPr="00D81052" w:rsidRDefault="0014732E" w:rsidP="00651D59">
            <w:pPr>
              <w:contextualSpacing/>
              <w:rPr>
                <w:rFonts w:cstheme="minorHAnsi"/>
                <w:sz w:val="22"/>
                <w:szCs w:val="22"/>
              </w:rPr>
            </w:pPr>
          </w:p>
        </w:tc>
      </w:tr>
      <w:tr w:rsidR="0014732E" w:rsidRPr="00D81052" w14:paraId="6E393FEC" w14:textId="77777777" w:rsidTr="00345453">
        <w:tc>
          <w:tcPr>
            <w:tcW w:w="409" w:type="dxa"/>
          </w:tcPr>
          <w:p w14:paraId="3FA0C976" w14:textId="77777777" w:rsidR="0014732E" w:rsidRPr="00D81052" w:rsidRDefault="0014732E" w:rsidP="00651D59">
            <w:pPr>
              <w:rPr>
                <w:rFonts w:cstheme="minorHAnsi"/>
                <w:sz w:val="22"/>
                <w:szCs w:val="22"/>
              </w:rPr>
            </w:pPr>
            <w:r w:rsidRPr="00D81052">
              <w:rPr>
                <w:rFonts w:cstheme="minorHAnsi"/>
                <w:sz w:val="22"/>
                <w:szCs w:val="22"/>
              </w:rPr>
              <w:t>5</w:t>
            </w:r>
          </w:p>
        </w:tc>
        <w:tc>
          <w:tcPr>
            <w:tcW w:w="7989" w:type="dxa"/>
          </w:tcPr>
          <w:p w14:paraId="165D8C5C" w14:textId="7F103D86" w:rsidR="0014732E" w:rsidRPr="00D81052" w:rsidRDefault="0014732E" w:rsidP="00651D59">
            <w:pPr>
              <w:contextualSpacing/>
              <w:rPr>
                <w:rFonts w:cstheme="minorHAnsi"/>
                <w:sz w:val="22"/>
                <w:szCs w:val="22"/>
              </w:rPr>
            </w:pPr>
            <w:r w:rsidRPr="00D81052">
              <w:rPr>
                <w:rFonts w:cstheme="minorHAnsi"/>
                <w:sz w:val="22"/>
                <w:szCs w:val="22"/>
              </w:rPr>
              <w:t xml:space="preserve">How much have other </w:t>
            </w:r>
            <w:r w:rsidR="00345453">
              <w:rPr>
                <w:rFonts w:cstheme="minorHAnsi"/>
                <w:sz w:val="22"/>
                <w:szCs w:val="22"/>
              </w:rPr>
              <w:t>people affected your behaviour?</w:t>
            </w:r>
            <w:r w:rsidR="003D5BDF">
              <w:rPr>
                <w:rFonts w:cstheme="minorHAnsi"/>
                <w:sz w:val="22"/>
                <w:szCs w:val="22"/>
              </w:rPr>
              <w:t xml:space="preserve"> (known as social influence</w:t>
            </w:r>
            <w:bookmarkStart w:id="0" w:name="_GoBack"/>
            <w:bookmarkEnd w:id="0"/>
            <w:r w:rsidRPr="00D81052">
              <w:rPr>
                <w:rFonts w:cstheme="minorHAnsi"/>
                <w:sz w:val="22"/>
                <w:szCs w:val="22"/>
              </w:rPr>
              <w:t>)</w:t>
            </w:r>
          </w:p>
          <w:p w14:paraId="1D52CB97" w14:textId="77777777" w:rsidR="00AD5477" w:rsidRPr="00AD5477" w:rsidRDefault="00AD5477" w:rsidP="00AD5477">
            <w:pPr>
              <w:contextualSpacing/>
              <w:rPr>
                <w:rFonts w:cstheme="minorHAnsi"/>
                <w:i/>
                <w:iCs/>
                <w:sz w:val="22"/>
                <w:szCs w:val="22"/>
              </w:rPr>
            </w:pPr>
            <w:r>
              <w:rPr>
                <w:rFonts w:cstheme="minorHAnsi"/>
                <w:i/>
                <w:iCs/>
                <w:sz w:val="22"/>
                <w:szCs w:val="22"/>
              </w:rPr>
              <w:t>ONLY YOU CAN ANSWER THIS</w:t>
            </w:r>
          </w:p>
          <w:p w14:paraId="74E41CFE" w14:textId="77777777" w:rsidR="0014732E" w:rsidRPr="00D81052" w:rsidRDefault="0014732E" w:rsidP="00651D59">
            <w:pPr>
              <w:contextualSpacing/>
              <w:rPr>
                <w:rFonts w:cstheme="minorHAnsi"/>
                <w:sz w:val="22"/>
                <w:szCs w:val="22"/>
              </w:rPr>
            </w:pPr>
          </w:p>
        </w:tc>
      </w:tr>
      <w:tr w:rsidR="0014732E" w:rsidRPr="00D81052" w14:paraId="1597F5F1" w14:textId="77777777" w:rsidTr="00345453">
        <w:tc>
          <w:tcPr>
            <w:tcW w:w="409" w:type="dxa"/>
          </w:tcPr>
          <w:p w14:paraId="2556201F" w14:textId="77777777" w:rsidR="0014732E" w:rsidRPr="00D81052" w:rsidRDefault="0014732E" w:rsidP="00651D59">
            <w:pPr>
              <w:rPr>
                <w:rFonts w:cstheme="minorHAnsi"/>
                <w:sz w:val="22"/>
                <w:szCs w:val="22"/>
              </w:rPr>
            </w:pPr>
            <w:r w:rsidRPr="00D81052">
              <w:rPr>
                <w:rFonts w:cstheme="minorHAnsi"/>
                <w:sz w:val="22"/>
                <w:szCs w:val="22"/>
              </w:rPr>
              <w:t>6</w:t>
            </w:r>
          </w:p>
        </w:tc>
        <w:tc>
          <w:tcPr>
            <w:tcW w:w="7989" w:type="dxa"/>
          </w:tcPr>
          <w:p w14:paraId="741B0193" w14:textId="77777777" w:rsidR="0014732E" w:rsidRPr="00D81052" w:rsidRDefault="0014732E" w:rsidP="00651D59">
            <w:pPr>
              <w:contextualSpacing/>
              <w:rPr>
                <w:rFonts w:cstheme="minorHAnsi"/>
                <w:sz w:val="22"/>
                <w:szCs w:val="22"/>
              </w:rPr>
            </w:pPr>
            <w:r w:rsidRPr="00D81052">
              <w:rPr>
                <w:rFonts w:cstheme="minorHAnsi"/>
                <w:sz w:val="22"/>
                <w:szCs w:val="22"/>
              </w:rPr>
              <w:t xml:space="preserve">Do you think the Government employed the best strategy to make </w:t>
            </w:r>
            <w:r w:rsidRPr="00345453">
              <w:rPr>
                <w:rFonts w:cstheme="minorHAnsi"/>
                <w:sz w:val="22"/>
                <w:szCs w:val="22"/>
              </w:rPr>
              <w:t>you</w:t>
            </w:r>
            <w:r w:rsidRPr="00D81052">
              <w:rPr>
                <w:rFonts w:cstheme="minorHAnsi"/>
                <w:sz w:val="22"/>
                <w:szCs w:val="22"/>
              </w:rPr>
              <w:t xml:space="preserve"> follow instructions? </w:t>
            </w:r>
          </w:p>
          <w:p w14:paraId="00B0B18C" w14:textId="3DC505DA" w:rsidR="0014732E" w:rsidRPr="00345453" w:rsidRDefault="00AD5477" w:rsidP="00651D59">
            <w:pPr>
              <w:contextualSpacing/>
              <w:rPr>
                <w:rFonts w:cstheme="minorHAnsi"/>
                <w:i/>
                <w:iCs/>
                <w:sz w:val="22"/>
                <w:szCs w:val="22"/>
              </w:rPr>
            </w:pPr>
            <w:r>
              <w:rPr>
                <w:rFonts w:cstheme="minorHAnsi"/>
                <w:i/>
                <w:iCs/>
                <w:sz w:val="22"/>
                <w:szCs w:val="22"/>
              </w:rPr>
              <w:t>ONLY YOU CAN ANSWER THIS</w:t>
            </w:r>
          </w:p>
        </w:tc>
      </w:tr>
      <w:tr w:rsidR="0014732E" w:rsidRPr="00D81052" w14:paraId="2DA33109" w14:textId="77777777" w:rsidTr="00345453">
        <w:tc>
          <w:tcPr>
            <w:tcW w:w="409" w:type="dxa"/>
          </w:tcPr>
          <w:p w14:paraId="01C2ED3B" w14:textId="77777777" w:rsidR="0014732E" w:rsidRPr="00D81052" w:rsidRDefault="0014732E" w:rsidP="00651D59">
            <w:pPr>
              <w:rPr>
                <w:rFonts w:cstheme="minorHAnsi"/>
                <w:sz w:val="22"/>
                <w:szCs w:val="22"/>
              </w:rPr>
            </w:pPr>
            <w:r w:rsidRPr="00D81052">
              <w:rPr>
                <w:rFonts w:cstheme="minorHAnsi"/>
                <w:sz w:val="22"/>
                <w:szCs w:val="22"/>
              </w:rPr>
              <w:t>7</w:t>
            </w:r>
          </w:p>
        </w:tc>
        <w:tc>
          <w:tcPr>
            <w:tcW w:w="7989" w:type="dxa"/>
          </w:tcPr>
          <w:p w14:paraId="2E13A4C6" w14:textId="77777777" w:rsidR="0014732E" w:rsidRPr="00D81052" w:rsidRDefault="0014732E" w:rsidP="4CAA0D69">
            <w:pPr>
              <w:contextualSpacing/>
              <w:rPr>
                <w:sz w:val="22"/>
                <w:szCs w:val="22"/>
              </w:rPr>
            </w:pPr>
            <w:r w:rsidRPr="4CAA0D69">
              <w:rPr>
                <w:sz w:val="22"/>
                <w:szCs w:val="22"/>
              </w:rPr>
              <w:t xml:space="preserve">Can you think of anything else they could have done to influence </w:t>
            </w:r>
            <w:r w:rsidRPr="00345453">
              <w:rPr>
                <w:sz w:val="22"/>
                <w:szCs w:val="22"/>
              </w:rPr>
              <w:t>your</w:t>
            </w:r>
            <w:r w:rsidRPr="4CAA0D69">
              <w:rPr>
                <w:sz w:val="22"/>
                <w:szCs w:val="22"/>
              </w:rPr>
              <w:t xml:space="preserve"> behaviour?</w:t>
            </w:r>
          </w:p>
          <w:p w14:paraId="0140CA72" w14:textId="20855BCA" w:rsidR="0014732E" w:rsidRPr="00345453" w:rsidRDefault="00AD5477" w:rsidP="00651D59">
            <w:pPr>
              <w:contextualSpacing/>
              <w:rPr>
                <w:rFonts w:cstheme="minorHAnsi"/>
                <w:i/>
                <w:iCs/>
                <w:sz w:val="22"/>
                <w:szCs w:val="22"/>
              </w:rPr>
            </w:pPr>
            <w:r>
              <w:rPr>
                <w:rFonts w:cstheme="minorHAnsi"/>
                <w:i/>
                <w:iCs/>
                <w:sz w:val="22"/>
                <w:szCs w:val="22"/>
              </w:rPr>
              <w:t>ONLY YOU CAN ANSWER THIS</w:t>
            </w:r>
          </w:p>
        </w:tc>
      </w:tr>
      <w:tr w:rsidR="0014732E" w:rsidRPr="00D81052" w14:paraId="12031267" w14:textId="77777777" w:rsidTr="00345453">
        <w:tc>
          <w:tcPr>
            <w:tcW w:w="409" w:type="dxa"/>
          </w:tcPr>
          <w:p w14:paraId="689CF3E5" w14:textId="77777777" w:rsidR="0014732E" w:rsidRPr="00D81052" w:rsidRDefault="0014732E" w:rsidP="00651D59">
            <w:pPr>
              <w:rPr>
                <w:rFonts w:cstheme="minorHAnsi"/>
                <w:sz w:val="22"/>
                <w:szCs w:val="22"/>
              </w:rPr>
            </w:pPr>
            <w:r w:rsidRPr="00D81052">
              <w:rPr>
                <w:rFonts w:cstheme="minorHAnsi"/>
                <w:sz w:val="22"/>
                <w:szCs w:val="22"/>
              </w:rPr>
              <w:t>8</w:t>
            </w:r>
          </w:p>
        </w:tc>
        <w:tc>
          <w:tcPr>
            <w:tcW w:w="7989" w:type="dxa"/>
          </w:tcPr>
          <w:p w14:paraId="6845846C" w14:textId="77777777" w:rsidR="0014732E" w:rsidRPr="00D81052" w:rsidRDefault="0014732E" w:rsidP="00651D59">
            <w:pPr>
              <w:contextualSpacing/>
              <w:rPr>
                <w:rFonts w:cstheme="minorHAnsi"/>
                <w:sz w:val="22"/>
                <w:szCs w:val="22"/>
              </w:rPr>
            </w:pPr>
            <w:r w:rsidRPr="00D81052">
              <w:rPr>
                <w:rFonts w:cstheme="minorHAnsi"/>
                <w:sz w:val="22"/>
                <w:szCs w:val="22"/>
              </w:rPr>
              <w:t>What do you think about the Psychologist’s opinion in the article?</w:t>
            </w:r>
          </w:p>
          <w:p w14:paraId="6035FBA0" w14:textId="371F1067" w:rsidR="0014732E" w:rsidRPr="00345453" w:rsidRDefault="00AD5477" w:rsidP="00651D59">
            <w:pPr>
              <w:contextualSpacing/>
              <w:rPr>
                <w:rFonts w:cstheme="minorHAnsi"/>
                <w:i/>
                <w:iCs/>
                <w:sz w:val="22"/>
                <w:szCs w:val="22"/>
              </w:rPr>
            </w:pPr>
            <w:r>
              <w:rPr>
                <w:rFonts w:cstheme="minorHAnsi"/>
                <w:i/>
                <w:iCs/>
                <w:sz w:val="22"/>
                <w:szCs w:val="22"/>
              </w:rPr>
              <w:t>ONLY YOU CAN ANSWER THIS</w:t>
            </w:r>
          </w:p>
        </w:tc>
      </w:tr>
    </w:tbl>
    <w:p w14:paraId="74D4C352" w14:textId="77777777" w:rsidR="00534348" w:rsidRDefault="00534348"/>
    <w:sectPr w:rsidR="005343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238D6"/>
    <w:multiLevelType w:val="hybridMultilevel"/>
    <w:tmpl w:val="7682BA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2E"/>
    <w:rsid w:val="0014732E"/>
    <w:rsid w:val="00184B0E"/>
    <w:rsid w:val="00345453"/>
    <w:rsid w:val="003D5BDF"/>
    <w:rsid w:val="00527C7D"/>
    <w:rsid w:val="00534348"/>
    <w:rsid w:val="008870DE"/>
    <w:rsid w:val="00AD5477"/>
    <w:rsid w:val="43884B68"/>
    <w:rsid w:val="4CAA0D6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7FF5"/>
  <w15:chartTrackingRefBased/>
  <w15:docId w15:val="{313F8D56-879D-4090-9151-C95C0774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732E"/>
    <w:pPr>
      <w:spacing w:after="22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32E"/>
    <w:pPr>
      <w:ind w:left="720"/>
      <w:contextualSpacing/>
    </w:pPr>
  </w:style>
  <w:style w:type="table" w:styleId="TableGrid">
    <w:name w:val="Table Grid"/>
    <w:basedOn w:val="TableNormal"/>
    <w:uiPriority w:val="39"/>
    <w:rsid w:val="0014732E"/>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732E"/>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14732E"/>
    <w:rPr>
      <w:color w:val="0000FF"/>
      <w:u w:val="single"/>
    </w:rPr>
  </w:style>
  <w:style w:type="character" w:customStyle="1" w:styleId="normaltextrun">
    <w:name w:val="normaltextrun"/>
    <w:basedOn w:val="DefaultParagraphFont"/>
    <w:rsid w:val="008870DE"/>
  </w:style>
  <w:style w:type="character" w:customStyle="1" w:styleId="eop">
    <w:name w:val="eop"/>
    <w:basedOn w:val="DefaultParagraphFont"/>
    <w:rsid w:val="00887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836252">
      <w:bodyDiv w:val="1"/>
      <w:marLeft w:val="0"/>
      <w:marRight w:val="0"/>
      <w:marTop w:val="0"/>
      <w:marBottom w:val="0"/>
      <w:divBdr>
        <w:top w:val="none" w:sz="0" w:space="0" w:color="auto"/>
        <w:left w:val="none" w:sz="0" w:space="0" w:color="auto"/>
        <w:bottom w:val="none" w:sz="0" w:space="0" w:color="auto"/>
        <w:right w:val="none" w:sz="0" w:space="0" w:color="auto"/>
      </w:divBdr>
      <w:divsChild>
        <w:div w:id="1351026807">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A0E0D667DB4C45843CD59A1095B11E" ma:contentTypeVersion="9" ma:contentTypeDescription="Create a new document." ma:contentTypeScope="" ma:versionID="605bd84b91135251e44d7981bc6ac7a8">
  <xsd:schema xmlns:xsd="http://www.w3.org/2001/XMLSchema" xmlns:xs="http://www.w3.org/2001/XMLSchema" xmlns:p="http://schemas.microsoft.com/office/2006/metadata/properties" xmlns:ns2="dd4a2af5-fc47-4ee6-b4ab-bd15d7934797" targetNamespace="http://schemas.microsoft.com/office/2006/metadata/properties" ma:root="true" ma:fieldsID="367303cf4a90c346b6dd6c2b9f6d5b54" ns2:_="">
    <xsd:import namespace="dd4a2af5-fc47-4ee6-b4ab-bd15d79347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a2af5-fc47-4ee6-b4ab-bd15d7934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FCE51-7654-4CE7-A8C8-F0758AA10A37}">
  <ds:schemaRefs>
    <ds:schemaRef ds:uri="http://schemas.microsoft.com/sharepoint/v3/contenttype/forms"/>
  </ds:schemaRefs>
</ds:datastoreItem>
</file>

<file path=customXml/itemProps2.xml><?xml version="1.0" encoding="utf-8"?>
<ds:datastoreItem xmlns:ds="http://schemas.openxmlformats.org/officeDocument/2006/customXml" ds:itemID="{CB291CDB-6BCC-4C2E-814D-24B481826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a2af5-fc47-4ee6-b4ab-bd15d7934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6AAE35-3EB0-407E-B0FA-4B91D15543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A37408-5217-B946-80B3-5525814B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244</Words>
  <Characters>1392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Bridgwater and Taunton College</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Hall</dc:creator>
  <cp:keywords/>
  <dc:description/>
  <cp:lastModifiedBy>Gill Coleman</cp:lastModifiedBy>
  <cp:revision>4</cp:revision>
  <dcterms:created xsi:type="dcterms:W3CDTF">2021-02-18T11:06:00Z</dcterms:created>
  <dcterms:modified xsi:type="dcterms:W3CDTF">2021-03-05T13:52:00Z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0x01010095A0E0D667DB4C45843CD59A1095B11E</vt:lpwstr>
  </property>
</Properties>
</file>